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spacing w:before="0" w:after="160"/>
        <w:jc w:val="right"/>
        <w:rPr>
          <w:rFonts w:ascii="Calibri" w:hAnsi="Calibri"/>
          <w:sz w:val="22"/>
          <w:szCs w:val="22"/>
        </w:rPr>
      </w:pPr>
      <w:r>
        <w:rPr>
          <w:sz w:val="22"/>
          <w:szCs w:val="22"/>
        </w:rPr>
        <w:t>Załącznik nr 4</w:t>
      </w:r>
    </w:p>
    <w:p>
      <w:pPr>
        <w:pStyle w:val="Normal"/>
        <w:spacing w:lineRule="auto" w:line="240" w:before="0" w:after="120"/>
        <w:ind w:left="0" w:right="0" w:hanging="0"/>
        <w:jc w:val="center"/>
        <w:rPr>
          <w:rFonts w:ascii="Calibri" w:hAnsi="Calibri"/>
          <w:sz w:val="22"/>
          <w:szCs w:val="22"/>
        </w:rPr>
      </w:pPr>
      <w:r>
        <w:rPr>
          <w:rFonts w:eastAsia="Arial"/>
          <w:b/>
          <w:bCs/>
          <w:sz w:val="22"/>
          <w:szCs w:val="22"/>
        </w:rPr>
        <w:t>WZÓR UMOWY</w:t>
      </w:r>
    </w:p>
    <w:p>
      <w:pPr>
        <w:pStyle w:val="Normal"/>
        <w:spacing w:lineRule="auto" w:line="240"/>
        <w:jc w:val="center"/>
        <w:rPr>
          <w:rFonts w:ascii="Calibri" w:hAnsi="Calibri"/>
          <w:sz w:val="22"/>
          <w:szCs w:val="22"/>
        </w:rPr>
      </w:pPr>
      <w:r>
        <w:rPr>
          <w:b/>
          <w:sz w:val="22"/>
          <w:szCs w:val="22"/>
        </w:rPr>
        <w:t>NR: …………………….</w:t>
      </w:r>
    </w:p>
    <w:p>
      <w:pPr>
        <w:pStyle w:val="Normal"/>
        <w:spacing w:lineRule="auto" w:line="240"/>
        <w:jc w:val="center"/>
        <w:rPr>
          <w:rFonts w:ascii="Calibri" w:hAnsi="Calibri"/>
          <w:sz w:val="22"/>
          <w:szCs w:val="22"/>
        </w:rPr>
      </w:pPr>
      <w:r>
        <w:rPr>
          <w:sz w:val="22"/>
          <w:szCs w:val="22"/>
        </w:rPr>
        <w:t xml:space="preserve">W SPRAWIE ZAMÓWIENIA NA </w:t>
      </w:r>
    </w:p>
    <w:p>
      <w:pPr>
        <w:pStyle w:val="Zawartotabeli"/>
        <w:spacing w:lineRule="auto" w:line="240"/>
        <w:jc w:val="both"/>
        <w:rPr>
          <w:rFonts w:ascii="Calibri" w:hAnsi="Calibri"/>
          <w:sz w:val="22"/>
          <w:szCs w:val="22"/>
        </w:rPr>
      </w:pPr>
      <w:r>
        <w:rPr>
          <w:b/>
          <w:bCs/>
          <w:sz w:val="22"/>
          <w:szCs w:val="22"/>
        </w:rPr>
        <w:t xml:space="preserve">Dostawę </w:t>
      </w:r>
      <w:r>
        <w:rPr>
          <w:rFonts w:eastAsia="Calibri" w:cs="" w:cstheme="minorBidi" w:eastAsiaTheme="minorHAnsi"/>
          <w:b/>
          <w:bCs/>
          <w:color w:val="auto"/>
          <w:kern w:val="0"/>
          <w:sz w:val="22"/>
          <w:szCs w:val="22"/>
          <w:lang w:val="pl-PL" w:eastAsia="en-US" w:bidi="ar-SA"/>
        </w:rPr>
        <w:t>paliwa do pojazdu wykorzystywanego w ramach projektu pn. „Usługa indywidualnego transportu door-to-door w Gminie Iwanowice</w:t>
      </w:r>
      <w:r>
        <w:rPr>
          <w:rFonts w:eastAsia="Calibri"/>
          <w:b/>
          <w:bCs/>
          <w:i/>
          <w:iCs/>
          <w:sz w:val="22"/>
          <w:szCs w:val="22"/>
        </w:rPr>
        <w:t>”</w:t>
      </w:r>
      <w:r>
        <w:rPr>
          <w:rFonts w:eastAsia="Calibri"/>
          <w:b/>
          <w:bCs/>
          <w:sz w:val="22"/>
          <w:szCs w:val="22"/>
        </w:rPr>
        <w:t xml:space="preserve"> </w:t>
      </w:r>
      <w:r>
        <w:rPr>
          <w:sz w:val="22"/>
          <w:szCs w:val="22"/>
        </w:rPr>
        <w:t>w postępowaniu o szacunkowej wartości zamówienia poniżej równowartości 130 000,00 zł netto prowadzonego w trybie rozeznania rynku.</w:t>
      </w:r>
    </w:p>
    <w:p>
      <w:pPr>
        <w:pStyle w:val="Zawartotabeli"/>
        <w:spacing w:lineRule="auto" w:line="240"/>
        <w:jc w:val="both"/>
        <w:rPr>
          <w:rFonts w:ascii="Calibri" w:hAnsi="Calibri"/>
          <w:sz w:val="22"/>
          <w:szCs w:val="22"/>
        </w:rPr>
      </w:pPr>
      <w:r>
        <w:rPr>
          <w:b/>
          <w:i/>
          <w:sz w:val="22"/>
          <w:szCs w:val="22"/>
        </w:rPr>
        <w:t xml:space="preserve">Postępowanie realizowane jest w ramach projektu pn. Usługa indywidualnego transportu door-to-door w Gminie Iwanowice, w ramach Osi Priorytetowej II, Efektywne polityki publiczne dla rynku pracy, gospodarki i edukacji, Działanie 2.8 Rozwój usług społecznych świadczonych w środowisku lokalnym Programu Operacyjnego Wiedza Edukacja Rozwój 2014-2020. </w:t>
      </w:r>
    </w:p>
    <w:p>
      <w:pPr>
        <w:pStyle w:val="Normal"/>
        <w:spacing w:lineRule="auto" w:line="240"/>
        <w:rPr>
          <w:rFonts w:ascii="Calibri" w:hAnsi="Calibri" w:eastAsia="Arial" w:cs="Calibri"/>
          <w:color w:val="000000"/>
          <w:sz w:val="22"/>
          <w:szCs w:val="22"/>
        </w:rPr>
      </w:pPr>
      <w:r>
        <w:rPr>
          <w:rFonts w:eastAsia="Arial" w:cs="Calibri"/>
          <w:color w:val="000000"/>
          <w:sz w:val="22"/>
          <w:szCs w:val="22"/>
        </w:rPr>
      </w:r>
    </w:p>
    <w:p>
      <w:pPr>
        <w:pStyle w:val="Normal"/>
        <w:spacing w:lineRule="auto" w:line="240"/>
        <w:jc w:val="both"/>
        <w:rPr>
          <w:rFonts w:ascii="Calibri" w:hAnsi="Calibri"/>
          <w:sz w:val="22"/>
          <w:szCs w:val="22"/>
        </w:rPr>
      </w:pPr>
      <w:r>
        <w:rPr>
          <w:rFonts w:eastAsia="Arial"/>
          <w:sz w:val="22"/>
          <w:szCs w:val="22"/>
        </w:rPr>
        <w:t>Niniejsza Umowa została zawarta dnia .................... roku w ......................................... pomiędzy</w:t>
      </w:r>
      <w:r>
        <w:rPr>
          <w:rFonts w:eastAsia="Arial"/>
          <w:b/>
          <w:color w:val="000000"/>
          <w:sz w:val="22"/>
          <w:szCs w:val="22"/>
        </w:rPr>
        <w:t xml:space="preserve">; </w:t>
      </w:r>
    </w:p>
    <w:p>
      <w:pPr>
        <w:pStyle w:val="Tretekstu"/>
        <w:spacing w:lineRule="auto" w:line="240"/>
        <w:ind w:left="0" w:right="-711" w:hanging="0"/>
        <w:rPr>
          <w:rFonts w:ascii="Calibri" w:hAnsi="Calibri" w:cs="Calibri"/>
          <w:bCs w:val="false"/>
          <w:i w:val="false"/>
          <w:i w:val="false"/>
          <w:sz w:val="22"/>
          <w:szCs w:val="22"/>
        </w:rPr>
      </w:pPr>
      <w:r>
        <w:rPr>
          <w:rFonts w:cs="Calibri"/>
          <w:bCs w:val="false"/>
          <w:i w:val="false"/>
          <w:sz w:val="22"/>
          <w:szCs w:val="22"/>
        </w:rPr>
      </w:r>
    </w:p>
    <w:p>
      <w:pPr>
        <w:pStyle w:val="Normal"/>
        <w:spacing w:lineRule="auto" w:line="240" w:before="0" w:after="0"/>
        <w:rPr>
          <w:rFonts w:ascii="Calibri" w:hAnsi="Calibri"/>
          <w:sz w:val="22"/>
          <w:szCs w:val="22"/>
        </w:rPr>
      </w:pPr>
      <w:r>
        <w:rPr>
          <w:sz w:val="22"/>
          <w:szCs w:val="22"/>
        </w:rPr>
        <w:t>Gminą Iwanowice – Gminnym Ośrodkiem Pomocy Społecznej w Iwanowicach</w:t>
      </w:r>
    </w:p>
    <w:p>
      <w:pPr>
        <w:pStyle w:val="Normal"/>
        <w:spacing w:lineRule="auto" w:line="240" w:before="0" w:after="0"/>
        <w:rPr>
          <w:rFonts w:ascii="Calibri" w:hAnsi="Calibri"/>
          <w:sz w:val="22"/>
          <w:szCs w:val="22"/>
        </w:rPr>
      </w:pPr>
      <w:r>
        <w:rPr>
          <w:sz w:val="22"/>
          <w:szCs w:val="22"/>
        </w:rPr>
        <w:t>Ul. Ojcowska 11;</w:t>
      </w:r>
    </w:p>
    <w:p>
      <w:pPr>
        <w:pStyle w:val="Normal"/>
        <w:spacing w:lineRule="auto" w:line="240" w:before="0" w:after="0"/>
        <w:rPr>
          <w:rFonts w:ascii="Calibri" w:hAnsi="Calibri"/>
          <w:sz w:val="22"/>
          <w:szCs w:val="22"/>
        </w:rPr>
      </w:pPr>
      <w:r>
        <w:rPr>
          <w:sz w:val="22"/>
          <w:szCs w:val="22"/>
        </w:rPr>
        <w:t xml:space="preserve">32-095 Iwanowice Włościańskie </w:t>
      </w:r>
    </w:p>
    <w:p>
      <w:pPr>
        <w:pStyle w:val="Normal"/>
        <w:spacing w:lineRule="auto" w:line="240" w:before="0" w:after="0"/>
        <w:rPr>
          <w:rFonts w:ascii="Calibri" w:hAnsi="Calibri"/>
          <w:sz w:val="22"/>
          <w:szCs w:val="22"/>
        </w:rPr>
      </w:pPr>
      <w:r>
        <w:rPr>
          <w:sz w:val="22"/>
          <w:szCs w:val="22"/>
        </w:rPr>
        <w:t>NIP: …………….</w:t>
      </w:r>
    </w:p>
    <w:p>
      <w:pPr>
        <w:pStyle w:val="Normal"/>
        <w:spacing w:lineRule="auto" w:line="240" w:before="0" w:after="0"/>
        <w:rPr>
          <w:rFonts w:ascii="Calibri" w:hAnsi="Calibri"/>
          <w:sz w:val="22"/>
          <w:szCs w:val="22"/>
        </w:rPr>
      </w:pPr>
      <w:r>
        <w:rPr>
          <w:sz w:val="22"/>
          <w:szCs w:val="22"/>
        </w:rPr>
        <w:t>REGON: ……………..</w:t>
      </w:r>
    </w:p>
    <w:p>
      <w:pPr>
        <w:pStyle w:val="Normal"/>
        <w:spacing w:lineRule="auto" w:line="240" w:before="0" w:after="0"/>
        <w:rPr>
          <w:rFonts w:ascii="Calibri" w:hAnsi="Calibri"/>
          <w:sz w:val="22"/>
          <w:szCs w:val="22"/>
        </w:rPr>
      </w:pPr>
      <w:r>
        <w:rPr>
          <w:sz w:val="22"/>
          <w:szCs w:val="22"/>
        </w:rPr>
      </w:r>
    </w:p>
    <w:p>
      <w:pPr>
        <w:pStyle w:val="Normal"/>
        <w:shd w:fill="FFFFFF"/>
        <w:spacing w:lineRule="auto" w:line="252" w:before="0" w:after="0"/>
        <w:jc w:val="both"/>
        <w:rPr>
          <w:rFonts w:ascii="Calibri" w:hAnsi="Calibri"/>
          <w:sz w:val="22"/>
          <w:szCs w:val="22"/>
        </w:rPr>
      </w:pPr>
      <w:r>
        <w:rPr>
          <w:sz w:val="22"/>
          <w:szCs w:val="22"/>
        </w:rPr>
        <w:t>reprezentowanym przez:</w:t>
      </w:r>
    </w:p>
    <w:p>
      <w:pPr>
        <w:pStyle w:val="Normal"/>
        <w:shd w:fill="FFFFFF"/>
        <w:spacing w:lineRule="auto" w:line="252" w:before="0" w:after="0"/>
        <w:jc w:val="both"/>
        <w:rPr>
          <w:rFonts w:ascii="Calibri" w:hAnsi="Calibri"/>
          <w:sz w:val="22"/>
          <w:szCs w:val="22"/>
        </w:rPr>
      </w:pPr>
      <w:r>
        <w:rPr>
          <w:sz w:val="22"/>
          <w:szCs w:val="22"/>
        </w:rPr>
        <w:t>Beatę Rokita – Kierownika Gminnego Ośrodka Pomocy Społecznej</w:t>
      </w:r>
    </w:p>
    <w:p>
      <w:pPr>
        <w:pStyle w:val="Normal"/>
        <w:shd w:fill="FFFFFF"/>
        <w:spacing w:lineRule="auto" w:line="252" w:before="0" w:after="0"/>
        <w:jc w:val="both"/>
        <w:rPr>
          <w:rFonts w:ascii="Calibri" w:hAnsi="Calibri"/>
          <w:sz w:val="22"/>
          <w:szCs w:val="22"/>
        </w:rPr>
      </w:pPr>
      <w:r>
        <w:rPr>
          <w:sz w:val="22"/>
          <w:szCs w:val="22"/>
        </w:rPr>
        <w:t xml:space="preserve">Eweliną Gajda – Główny Księgowy Gminnego Ośrodka Pomocy Społecznej </w:t>
      </w:r>
    </w:p>
    <w:p>
      <w:pPr>
        <w:pStyle w:val="Normal"/>
        <w:shd w:fill="FFFFFF"/>
        <w:spacing w:lineRule="auto" w:line="252" w:before="0" w:after="0"/>
        <w:jc w:val="both"/>
        <w:rPr>
          <w:rFonts w:ascii="Calibri" w:hAnsi="Calibri"/>
          <w:sz w:val="22"/>
          <w:szCs w:val="22"/>
        </w:rPr>
      </w:pPr>
      <w:r>
        <w:rPr>
          <w:sz w:val="22"/>
          <w:szCs w:val="22"/>
        </w:rPr>
        <w:t xml:space="preserve">zwaną w dalszej części Umowy </w:t>
      </w:r>
      <w:r>
        <w:rPr>
          <w:b/>
          <w:sz w:val="22"/>
          <w:szCs w:val="22"/>
        </w:rPr>
        <w:t>„Zamawiającym"</w:t>
      </w:r>
    </w:p>
    <w:p>
      <w:pPr>
        <w:pStyle w:val="Normal"/>
        <w:shd w:fill="FFFFFF"/>
        <w:spacing w:lineRule="auto" w:line="252" w:before="0" w:after="0"/>
        <w:jc w:val="both"/>
        <w:rPr>
          <w:rFonts w:ascii="Calibri" w:hAnsi="Calibri"/>
          <w:sz w:val="22"/>
          <w:szCs w:val="22"/>
        </w:rPr>
      </w:pPr>
      <w:r>
        <w:rPr>
          <w:sz w:val="22"/>
          <w:szCs w:val="22"/>
        </w:rPr>
        <w:t xml:space="preserve">a </w:t>
      </w:r>
    </w:p>
    <w:p>
      <w:pPr>
        <w:pStyle w:val="Normal"/>
        <w:shd w:fill="FFFFFF"/>
        <w:spacing w:lineRule="auto" w:line="252" w:before="0" w:after="0"/>
        <w:jc w:val="both"/>
        <w:rPr>
          <w:rFonts w:ascii="Calibri" w:hAnsi="Calibri"/>
          <w:sz w:val="22"/>
          <w:szCs w:val="22"/>
        </w:rPr>
      </w:pPr>
      <w:r>
        <w:rPr>
          <w:sz w:val="22"/>
          <w:szCs w:val="22"/>
        </w:rPr>
        <w:t xml:space="preserve">Dostawcą  ………………………………………………………… </w:t>
      </w:r>
    </w:p>
    <w:p>
      <w:pPr>
        <w:pStyle w:val="Normal"/>
        <w:shd w:fill="FFFFFF"/>
        <w:spacing w:lineRule="auto" w:line="252" w:before="0" w:after="0"/>
        <w:jc w:val="both"/>
        <w:rPr>
          <w:rFonts w:ascii="Calibri" w:hAnsi="Calibri"/>
          <w:sz w:val="22"/>
          <w:szCs w:val="22"/>
        </w:rPr>
      </w:pPr>
      <w:r>
        <w:rPr>
          <w:sz w:val="22"/>
          <w:szCs w:val="22"/>
        </w:rPr>
        <w:t>z siedzibą: ……………………………………</w:t>
        <w:tab/>
      </w:r>
    </w:p>
    <w:p>
      <w:pPr>
        <w:pStyle w:val="Normal"/>
        <w:shd w:fill="FFFFFF"/>
        <w:spacing w:lineRule="auto" w:line="252" w:before="0" w:after="0"/>
        <w:jc w:val="both"/>
        <w:rPr>
          <w:rFonts w:ascii="Calibri" w:hAnsi="Calibri"/>
          <w:sz w:val="22"/>
          <w:szCs w:val="22"/>
        </w:rPr>
      </w:pPr>
      <w:r>
        <w:rPr>
          <w:sz w:val="22"/>
          <w:szCs w:val="22"/>
        </w:rPr>
        <w:t>zarejestrowanym w Krajowym Rejestrze Sądowym pod numerem KRS …………………………….. prowadzonym przez Sąd Rejonowy dla ………………………… w ………………………………. Wydział …….. Krajowego Rejestru Sądowego,</w:t>
      </w:r>
    </w:p>
    <w:p>
      <w:pPr>
        <w:pStyle w:val="Normal"/>
        <w:shd w:fill="FFFFFF"/>
        <w:spacing w:lineRule="auto" w:line="252" w:before="0" w:after="0"/>
        <w:jc w:val="both"/>
        <w:rPr>
          <w:rFonts w:ascii="Calibri" w:hAnsi="Calibri"/>
          <w:sz w:val="22"/>
          <w:szCs w:val="22"/>
        </w:rPr>
      </w:pPr>
      <w:r>
        <w:rPr>
          <w:sz w:val="22"/>
          <w:szCs w:val="22"/>
        </w:rPr>
        <w:t>REGON: …………………………..</w:t>
      </w:r>
    </w:p>
    <w:p>
      <w:pPr>
        <w:pStyle w:val="Normal"/>
        <w:shd w:fill="FFFFFF"/>
        <w:spacing w:lineRule="auto" w:line="252" w:before="0" w:after="0"/>
        <w:jc w:val="both"/>
        <w:rPr>
          <w:rFonts w:ascii="Calibri" w:hAnsi="Calibri"/>
          <w:sz w:val="22"/>
          <w:szCs w:val="22"/>
        </w:rPr>
      </w:pPr>
      <w:r>
        <w:rPr>
          <w:sz w:val="22"/>
          <w:szCs w:val="22"/>
        </w:rPr>
        <w:t>NIP:………………………………….</w:t>
        <w:tab/>
      </w:r>
    </w:p>
    <w:p>
      <w:pPr>
        <w:pStyle w:val="Normal"/>
        <w:shd w:fill="FFFFFF"/>
        <w:spacing w:lineRule="auto" w:line="252" w:before="0" w:after="0"/>
        <w:jc w:val="both"/>
        <w:rPr>
          <w:rFonts w:ascii="Calibri" w:hAnsi="Calibri"/>
          <w:sz w:val="22"/>
          <w:szCs w:val="22"/>
        </w:rPr>
      </w:pPr>
      <w:r>
        <w:rPr>
          <w:sz w:val="22"/>
          <w:szCs w:val="22"/>
        </w:rPr>
        <w:t>reprezentowanym przez:</w:t>
      </w:r>
    </w:p>
    <w:p>
      <w:pPr>
        <w:pStyle w:val="Normal"/>
        <w:shd w:fill="FFFFFF"/>
        <w:spacing w:lineRule="auto" w:line="252" w:before="0" w:after="0"/>
        <w:jc w:val="both"/>
        <w:rPr>
          <w:rFonts w:ascii="Calibri" w:hAnsi="Calibri"/>
          <w:sz w:val="22"/>
          <w:szCs w:val="22"/>
        </w:rPr>
      </w:pPr>
      <w:r>
        <w:rPr>
          <w:sz w:val="22"/>
          <w:szCs w:val="22"/>
        </w:rPr>
        <w:t>……………………………………………………</w:t>
      </w:r>
      <w:r>
        <w:rPr>
          <w:sz w:val="22"/>
          <w:szCs w:val="22"/>
        </w:rPr>
        <w:t>.</w:t>
      </w:r>
    </w:p>
    <w:p>
      <w:pPr>
        <w:pStyle w:val="Normal"/>
        <w:shd w:fill="FFFFFF"/>
        <w:spacing w:lineRule="auto" w:line="252" w:before="0" w:after="0"/>
        <w:jc w:val="both"/>
        <w:rPr>
          <w:rFonts w:ascii="Calibri" w:hAnsi="Calibri"/>
          <w:sz w:val="22"/>
          <w:szCs w:val="22"/>
        </w:rPr>
      </w:pPr>
      <w:r>
        <w:rPr>
          <w:sz w:val="22"/>
          <w:szCs w:val="22"/>
        </w:rPr>
        <w:t xml:space="preserve">zwanym w dalszej części Umowy </w:t>
      </w:r>
      <w:r>
        <w:rPr>
          <w:b/>
          <w:sz w:val="22"/>
          <w:szCs w:val="22"/>
        </w:rPr>
        <w:t>„Dostawcą”</w:t>
      </w:r>
    </w:p>
    <w:p>
      <w:pPr>
        <w:pStyle w:val="Normal"/>
        <w:shd w:fill="FFFFFF"/>
        <w:spacing w:lineRule="auto" w:line="252" w:before="0" w:after="0"/>
        <w:jc w:val="both"/>
        <w:rPr>
          <w:rFonts w:ascii="Calibri" w:hAnsi="Calibri"/>
          <w:sz w:val="22"/>
          <w:szCs w:val="22"/>
        </w:rPr>
      </w:pPr>
      <w:r>
        <w:rPr>
          <w:sz w:val="22"/>
          <w:szCs w:val="22"/>
        </w:rPr>
        <w:t xml:space="preserve">zaś wspólnie zwanych dalej </w:t>
      </w:r>
      <w:r>
        <w:rPr>
          <w:b/>
          <w:sz w:val="22"/>
          <w:szCs w:val="22"/>
        </w:rPr>
        <w:t>„Stronami”</w:t>
      </w:r>
    </w:p>
    <w:p>
      <w:pPr>
        <w:pStyle w:val="Normal"/>
        <w:suppressAutoHyphens w:val="true"/>
        <w:spacing w:lineRule="auto" w:line="240" w:before="0" w:after="0"/>
        <w:jc w:val="center"/>
        <w:rPr>
          <w:rFonts w:ascii="Calibri" w:hAnsi="Calibri"/>
          <w:sz w:val="22"/>
          <w:szCs w:val="22"/>
        </w:rPr>
      </w:pPr>
      <w:r>
        <w:rPr>
          <w:sz w:val="22"/>
          <w:szCs w:val="22"/>
        </w:rPr>
      </w:r>
    </w:p>
    <w:p>
      <w:pPr>
        <w:pStyle w:val="Normal"/>
        <w:suppressAutoHyphens w:val="true"/>
        <w:spacing w:lineRule="auto" w:line="240" w:before="0" w:after="0"/>
        <w:jc w:val="center"/>
        <w:rPr>
          <w:rFonts w:ascii="Calibri" w:hAnsi="Calibri"/>
          <w:sz w:val="22"/>
          <w:szCs w:val="22"/>
        </w:rPr>
      </w:pPr>
      <w:r>
        <w:rPr>
          <w:sz w:val="22"/>
          <w:szCs w:val="22"/>
        </w:rPr>
      </w:r>
    </w:p>
    <w:p>
      <w:pPr>
        <w:pStyle w:val="Normal"/>
        <w:suppressAutoHyphens w:val="true"/>
        <w:spacing w:lineRule="auto" w:line="240" w:before="0" w:after="0"/>
        <w:jc w:val="center"/>
        <w:rPr>
          <w:rFonts w:ascii="Calibri" w:hAnsi="Calibri"/>
          <w:sz w:val="22"/>
          <w:szCs w:val="22"/>
        </w:rPr>
      </w:pPr>
      <w:r>
        <w:rPr>
          <w:sz w:val="22"/>
          <w:szCs w:val="22"/>
        </w:rPr>
      </w:r>
    </w:p>
    <w:p>
      <w:pPr>
        <w:pStyle w:val="Normal"/>
        <w:suppressAutoHyphens w:val="true"/>
        <w:spacing w:lineRule="auto" w:line="240" w:before="0" w:after="0"/>
        <w:jc w:val="center"/>
        <w:rPr>
          <w:rFonts w:ascii="Calibri" w:hAnsi="Calibri"/>
          <w:sz w:val="22"/>
          <w:szCs w:val="22"/>
        </w:rPr>
      </w:pPr>
      <w:r>
        <w:rPr>
          <w:sz w:val="22"/>
          <w:szCs w:val="22"/>
        </w:rPr>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sz w:val="22"/>
          <w:szCs w:val="22"/>
        </w:rPr>
        <w:t>§ 1</w:t>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b/>
          <w:sz w:val="22"/>
          <w:szCs w:val="22"/>
        </w:rPr>
        <w:t>Przedmiot umowy</w:t>
      </w:r>
    </w:p>
    <w:p>
      <w:pPr>
        <w:pStyle w:val="ListParagraph"/>
        <w:widowControl/>
        <w:numPr>
          <w:ilvl w:val="0"/>
          <w:numId w:val="2"/>
        </w:numPr>
        <w:suppressAutoHyphens w:val="true"/>
        <w:bidi w:val="0"/>
        <w:spacing w:lineRule="auto" w:line="240" w:before="0" w:after="0"/>
        <w:ind w:left="0" w:right="0" w:firstLine="57"/>
        <w:contextualSpacing/>
        <w:jc w:val="both"/>
        <w:rPr>
          <w:rFonts w:ascii="Calibri" w:hAnsi="Calibri"/>
          <w:sz w:val="22"/>
          <w:szCs w:val="22"/>
        </w:rPr>
      </w:pPr>
      <w:r>
        <w:rPr>
          <w:rFonts w:asciiTheme="minorHAnsi" w:hAnsiTheme="minorHAnsi"/>
          <w:sz w:val="22"/>
          <w:szCs w:val="22"/>
        </w:rPr>
        <w:t xml:space="preserve">1. Zamawiający zleca, a Wykonawca przyjmuje do wykonania, dostawy w ramach realizacji zamówienia pod nazwą </w:t>
      </w:r>
      <w:r>
        <w:rPr>
          <w:rFonts w:asciiTheme="minorHAnsi" w:hAnsiTheme="minorHAnsi"/>
          <w:b/>
          <w:bCs/>
          <w:i/>
          <w:sz w:val="22"/>
          <w:szCs w:val="22"/>
        </w:rPr>
        <w:t xml:space="preserve">Dostawa </w:t>
      </w:r>
      <w:r>
        <w:rPr>
          <w:rFonts w:eastAsia="Calibri" w:cs="" w:cstheme="minorBidi" w:eastAsiaTheme="minorHAnsi"/>
          <w:b/>
          <w:bCs/>
          <w:i/>
          <w:color w:val="auto"/>
          <w:kern w:val="0"/>
          <w:sz w:val="22"/>
          <w:szCs w:val="22"/>
          <w:lang w:val="pl-PL" w:eastAsia="en-US" w:bidi="ar-SA"/>
        </w:rPr>
        <w:t>paliwa do pojazdu wykorzystywanego w ramach projektu pn. „Usługa indywidualnego transportu door-to-door w Gminie Iwanowice</w:t>
      </w:r>
      <w:r>
        <w:rPr>
          <w:rFonts w:eastAsia="Calibri"/>
          <w:b/>
          <w:bCs/>
          <w:i/>
          <w:iCs/>
          <w:sz w:val="22"/>
          <w:szCs w:val="22"/>
        </w:rPr>
        <w:t>”</w:t>
      </w:r>
      <w:r>
        <w:rPr>
          <w:rFonts w:asciiTheme="minorHAnsi" w:hAnsiTheme="minorHAnsi"/>
          <w:sz w:val="22"/>
          <w:szCs w:val="22"/>
        </w:rPr>
        <w:t>, zwane w dalszej części umowy przedmiotem umowy.</w:t>
      </w:r>
    </w:p>
    <w:p>
      <w:pPr>
        <w:pStyle w:val="ListParagraph"/>
        <w:widowControl/>
        <w:numPr>
          <w:ilvl w:val="0"/>
          <w:numId w:val="2"/>
        </w:numPr>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 xml:space="preserve">2. Wykonawca winien zrealizować przedmiot umowy określony w ust. 1 zgodnie z wymaganiami określonymi przez Zamawiającego, obowiązującymi przepisami prawa i zasadami wiedzy, oraz </w:t>
        <w:br/>
        <w:t xml:space="preserve">z punktu widzenia celu, któremu służy przedmiot umowy, zgodnie z treścią oferty Wykonawcy do zaproszenia do złożenia oferty w postępowaniu </w:t>
      </w:r>
      <w:r>
        <w:rPr>
          <w:rFonts w:asciiTheme="minorHAnsi" w:hAnsiTheme="minorHAnsi"/>
          <w:color w:val="000000"/>
          <w:sz w:val="22"/>
          <w:szCs w:val="22"/>
        </w:rPr>
        <w:t xml:space="preserve"> GOPS–4220-</w:t>
      </w:r>
      <w:r>
        <w:rPr>
          <w:rFonts w:asciiTheme="minorHAnsi" w:hAnsiTheme="minorHAnsi"/>
          <w:color w:val="000000"/>
          <w:sz w:val="22"/>
          <w:szCs w:val="22"/>
        </w:rPr>
        <w:t>5</w:t>
      </w:r>
      <w:r>
        <w:rPr>
          <w:rFonts w:asciiTheme="minorHAnsi" w:hAnsiTheme="minorHAnsi"/>
          <w:color w:val="000000"/>
          <w:sz w:val="22"/>
          <w:szCs w:val="22"/>
        </w:rPr>
        <w:t>/21.</w:t>
      </w:r>
      <w:r>
        <w:rPr>
          <w:rFonts w:asciiTheme="minorHAnsi" w:hAnsiTheme="minorHAnsi"/>
          <w:sz w:val="22"/>
          <w:szCs w:val="22"/>
        </w:rPr>
        <w:t xml:space="preserve"> stanowiącej załącznik do niniejszej umowy, </w:t>
      </w:r>
    </w:p>
    <w:p>
      <w:pPr>
        <w:pStyle w:val="ListParagraph"/>
        <w:widowControl/>
        <w:numPr>
          <w:ilvl w:val="0"/>
          <w:numId w:val="2"/>
        </w:numPr>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 xml:space="preserve">3. Przedmiotem umowy jest dostawa oleju napędowego dla pojazdu </w:t>
      </w:r>
      <w:r>
        <w:rPr>
          <w:rFonts w:asciiTheme="minorHAnsi" w:hAnsiTheme="minorHAnsi"/>
          <w:bCs/>
          <w:sz w:val="22"/>
          <w:szCs w:val="22"/>
        </w:rPr>
        <w:t>wykorzystywanego w ramach projektu pn</w:t>
      </w:r>
      <w:r>
        <w:rPr>
          <w:rFonts w:asciiTheme="minorHAnsi" w:hAnsiTheme="minorHAnsi"/>
          <w:bCs/>
          <w:i/>
          <w:sz w:val="22"/>
          <w:szCs w:val="22"/>
        </w:rPr>
        <w:t>. „Usługi indywidualnego transportu door-to-door w Gminie Iwanowice”.</w:t>
      </w:r>
    </w:p>
    <w:p>
      <w:pPr>
        <w:pStyle w:val="ListParagraph"/>
        <w:widowControl/>
        <w:numPr>
          <w:ilvl w:val="0"/>
          <w:numId w:val="2"/>
        </w:numPr>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 xml:space="preserve">4. Zamawiający szacuje, że w okresie obowiązywania umowy dokona zakupu łącznie 1092  litrów oleju napędowego. Rzeczywista, ostateczna ilość i wartość zakupionego paliwa wynikać będzie z potrzeb zamawiającego wynikłych w trakcie obowiązywania umowy oraz cen paliwa po uwzględnieniu wszystkich upustów. Wykonawcy nie przysługuje, z tytułu mniejszej niż szacowana realizacji przedmiotu zamówienia, prawo jakichkolwiek roszczeń w stosunku do Zamawiającego. </w:t>
      </w:r>
      <w:bookmarkStart w:id="0" w:name="_Hlk61859457"/>
      <w:bookmarkEnd w:id="0"/>
    </w:p>
    <w:p>
      <w:pPr>
        <w:pStyle w:val="Normal"/>
        <w:numPr>
          <w:ilvl w:val="0"/>
          <w:numId w:val="2"/>
        </w:numPr>
        <w:suppressAutoHyphens w:val="true"/>
        <w:spacing w:lineRule="auto" w:line="240" w:before="0" w:after="0"/>
        <w:ind w:left="720" w:hanging="0"/>
        <w:rPr>
          <w:rFonts w:ascii="Calibri" w:hAnsi="Calibri" w:asciiTheme="minorHAnsi" w:hAnsiTheme="minorHAnsi"/>
          <w:sz w:val="22"/>
          <w:szCs w:val="22"/>
        </w:rPr>
      </w:pPr>
      <w:r>
        <w:rPr>
          <w:rFonts w:asciiTheme="minorHAnsi" w:hAnsiTheme="minorHAnsi"/>
          <w:sz w:val="22"/>
          <w:szCs w:val="22"/>
        </w:rPr>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sz w:val="22"/>
          <w:szCs w:val="22"/>
        </w:rPr>
        <w:t>§ 2</w:t>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b/>
          <w:sz w:val="22"/>
          <w:szCs w:val="22"/>
        </w:rPr>
        <w:t>Termin realizacji przedmiotu umowy</w:t>
      </w:r>
    </w:p>
    <w:p>
      <w:pPr>
        <w:pStyle w:val="Normal"/>
        <w:numPr>
          <w:ilvl w:val="0"/>
          <w:numId w:val="2"/>
        </w:numPr>
        <w:suppressAutoHyphens w:val="true"/>
        <w:spacing w:lineRule="auto" w:line="240" w:before="0" w:after="0"/>
        <w:rPr>
          <w:rFonts w:ascii="Calibri" w:hAnsi="Calibri"/>
          <w:sz w:val="22"/>
          <w:szCs w:val="22"/>
        </w:rPr>
      </w:pPr>
      <w:r>
        <w:rPr>
          <w:rFonts w:asciiTheme="minorHAnsi" w:hAnsiTheme="minorHAnsi"/>
          <w:sz w:val="22"/>
          <w:szCs w:val="22"/>
        </w:rPr>
        <w:t xml:space="preserve">Termin wykonania przedmiotu umowy: od dnia 1 </w:t>
      </w:r>
      <w:r>
        <w:rPr>
          <w:rFonts w:asciiTheme="minorHAnsi" w:hAnsiTheme="minorHAnsi"/>
          <w:sz w:val="22"/>
          <w:szCs w:val="22"/>
        </w:rPr>
        <w:t>stycznia</w:t>
      </w:r>
      <w:r>
        <w:rPr>
          <w:rFonts w:asciiTheme="minorHAnsi" w:hAnsiTheme="minorHAnsi"/>
          <w:sz w:val="22"/>
          <w:szCs w:val="22"/>
        </w:rPr>
        <w:t xml:space="preserve"> 202</w:t>
      </w:r>
      <w:r>
        <w:rPr>
          <w:rFonts w:asciiTheme="minorHAnsi" w:hAnsiTheme="minorHAnsi"/>
          <w:sz w:val="22"/>
          <w:szCs w:val="22"/>
        </w:rPr>
        <w:t>2</w:t>
      </w:r>
      <w:r>
        <w:rPr>
          <w:rFonts w:asciiTheme="minorHAnsi" w:hAnsiTheme="minorHAnsi"/>
          <w:sz w:val="22"/>
          <w:szCs w:val="22"/>
        </w:rPr>
        <w:t xml:space="preserve"> r. do dnia 31 grudnia 202</w:t>
      </w:r>
      <w:r>
        <w:rPr>
          <w:rFonts w:asciiTheme="minorHAnsi" w:hAnsiTheme="minorHAnsi"/>
          <w:sz w:val="22"/>
          <w:szCs w:val="22"/>
        </w:rPr>
        <w:t>2</w:t>
      </w:r>
      <w:r>
        <w:rPr>
          <w:rFonts w:asciiTheme="minorHAnsi" w:hAnsiTheme="minorHAnsi"/>
          <w:sz w:val="22"/>
          <w:szCs w:val="22"/>
        </w:rPr>
        <w:t xml:space="preserve"> r.</w:t>
      </w:r>
    </w:p>
    <w:p>
      <w:pPr>
        <w:pStyle w:val="Normal"/>
        <w:numPr>
          <w:ilvl w:val="0"/>
          <w:numId w:val="2"/>
        </w:numPr>
        <w:suppressAutoHyphens w:val="true"/>
        <w:spacing w:lineRule="auto" w:line="240" w:before="0" w:after="0"/>
        <w:rPr>
          <w:rFonts w:ascii="Calibri" w:hAnsi="Calibri" w:asciiTheme="minorHAnsi" w:hAnsiTheme="minorHAnsi"/>
          <w:sz w:val="22"/>
          <w:szCs w:val="22"/>
        </w:rPr>
      </w:pPr>
      <w:r>
        <w:rPr>
          <w:rFonts w:asciiTheme="minorHAnsi" w:hAnsiTheme="minorHAnsi"/>
          <w:sz w:val="22"/>
          <w:szCs w:val="22"/>
        </w:rPr>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sz w:val="22"/>
          <w:szCs w:val="22"/>
        </w:rPr>
        <w:t>§ 3</w:t>
      </w:r>
    </w:p>
    <w:p>
      <w:pPr>
        <w:pStyle w:val="Normal"/>
        <w:numPr>
          <w:ilvl w:val="0"/>
          <w:numId w:val="2"/>
        </w:numPr>
        <w:suppressAutoHyphens w:val="true"/>
        <w:spacing w:lineRule="auto" w:line="240" w:before="0" w:after="0"/>
        <w:jc w:val="center"/>
        <w:rPr>
          <w:rFonts w:ascii="Calibri" w:hAnsi="Calibri"/>
          <w:sz w:val="22"/>
          <w:szCs w:val="22"/>
        </w:rPr>
      </w:pPr>
      <w:r>
        <w:rPr>
          <w:rFonts w:asciiTheme="minorHAnsi" w:hAnsiTheme="minorHAnsi"/>
          <w:b/>
          <w:sz w:val="22"/>
          <w:szCs w:val="22"/>
        </w:rPr>
        <w:t>Zasady realizacji przedmiotu umowy</w:t>
      </w:r>
    </w:p>
    <w:p>
      <w:pPr>
        <w:pStyle w:val="ListParagraph"/>
        <w:widowControl/>
        <w:numPr>
          <w:ilvl w:val="3"/>
          <w:numId w:val="2"/>
        </w:numPr>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1. Zamawiający szacuje, że w okresie obowiązywania umowy dokona zakupu łącznie 1092 litrów oleju napędowego. Rzeczywista, ostateczna ilość i wartość zakupionego paliwa wynikać będzie z potrzeb zamawiającego wynikłych w trakcie obowiązywania umowy oraz cen paliwa po uwzględnieniu wszystkich upustów. Wykonawcy nie przysługuje, z tytułu mniejszej niż szacowana realizacji przedmiotu zamówienia, prawo jakichkolwiek roszczeń w stosunku do Zamawiającego.</w:t>
      </w:r>
    </w:p>
    <w:p>
      <w:pPr>
        <w:pStyle w:val="ListParagraph"/>
        <w:widowControl/>
        <w:numPr>
          <w:ilvl w:val="3"/>
          <w:numId w:val="2"/>
        </w:numPr>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2. Zamawiającemu przysługuje prawo zwiększenia lub zmniejszenia ilości paliwa danego rodzaju wskazanego w ust. 1.</w:t>
      </w:r>
    </w:p>
    <w:p>
      <w:pPr>
        <w:pStyle w:val="ListParagraph"/>
        <w:widowControl/>
        <w:numPr>
          <w:ilvl w:val="3"/>
          <w:numId w:val="2"/>
        </w:numPr>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pacing w:val="0"/>
          <w:sz w:val="22"/>
          <w:szCs w:val="22"/>
        </w:rPr>
        <w:t>3. Sukcesywny zakup paliw dokonywany będzie w systemie bezgotówkowym, za pomocą kart paliwowych, na stacjach paliw będących w dyspozycji wykonawcy, określonych w załączniku nr 2 do niniejszej umowy.</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 xml:space="preserve">4. Wykonawca zobowiązany jest aktualizować na bieżąco zmiany w wykazie stacji paliw. Zmiany </w:t>
        <w:br/>
        <w:t xml:space="preserve">w wykazie stacji paliw nie mogą pogorszyć warunków dostępności tankowania w stosunku do stanu </w:t>
        <w:br/>
        <w:t>z dnia zawarcia umowy.</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5. Wykonawca, bez pobierania dodatkowych opłat z tego tytułu, wyda i dostarczy zamawiającemu karty paliwowe (lub inne identyfikatory lub dokumenty umożliwiające bezgotówkowe rozliczenie dostawy) umożliwiające bezgotówkowy zakup paliwa, w ilościach detalicznych, u operatorów stacji paliw wymienionych w wykazie o którym mowa w ust. 3 i 4, w terminie do 5 dni od daty zawarcia umowy.</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6. Karta paliwowa (lub inne identyfikatory lub dokumenty umożliwiające bezgotówkowe rozliczenie dostawy) będzie zabezpieczona w sposób indywidualny oraz będzie zawierać dane pojazdu do którego jest przypisana.</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7. Pojazdem uprawnionym do tankowania w ramach niniejszej umowy jest pojazd o numerze rejestracyjnym ………...</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 xml:space="preserve">8. W przypadku zmiany danych pojazdów uprawnionych lub zwiększenia ich ilości, wykonawca  bezpłatnie wyda i dostarczy zamawiającemu dodatkowe karty paliwowe (lub inne identyfikatory albo dokumenty umożliwiające bezgotówkowe rozliczenie dostawy). Wykonawca zobowiązuje się wydać </w:t>
        <w:br/>
        <w:t>i aktywować dodatkowe karty paliwowe  (lub innych identyfikatory albo dokumenty umożliwiające bezgotówkowe rozliczenie dostawy) w terminie do 10 dni od dnia poinformowania o zmianie.</w:t>
      </w:r>
    </w:p>
    <w:p>
      <w:pPr>
        <w:pStyle w:val="ListParagraph"/>
        <w:widowControl/>
        <w:suppressAutoHyphens w:val="true"/>
        <w:bidi w:val="0"/>
        <w:spacing w:lineRule="auto" w:line="240" w:before="0" w:after="0"/>
        <w:ind w:left="0" w:right="0" w:hanging="0"/>
        <w:contextualSpacing/>
        <w:rPr>
          <w:rFonts w:ascii="Calibri" w:hAnsi="Calibri"/>
          <w:sz w:val="22"/>
          <w:szCs w:val="22"/>
        </w:rPr>
      </w:pPr>
      <w:r>
        <w:rPr>
          <w:rFonts w:asciiTheme="minorHAnsi" w:hAnsiTheme="minorHAnsi"/>
          <w:sz w:val="22"/>
          <w:szCs w:val="22"/>
        </w:rPr>
        <w:t>9. W przypadku zgubienia, kradzieży lub zniszczenia karty paliwowej (lub innego identyfikatora albo dokumentu umożliwiającego bezgotówkowe rozliczenie dostawy), wykonawca zobowiązuje się do unieważnienia takiej karty oraz wydania i dostarczenia nowej karty paliwowej (lub innego identyfikatora albo dokumentu umożliwiającego bezgotówkowe rozliczenie dostawy) oraz jej aktywowania w terminie do 10 dni od dnia zgłoszenia.</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10. Wykonawca zapewni natychmiastową blokadę karty paliwowej (lub innego identyfikatora albo dokumentu umożliwiającego bezgotówkowe rozliczenie dostawy) po zgłoszeniu przez Zamawiającego jej utraty, kradzieży lub zniszczenia. Blokada (zastrzeżenie) karty odbywać się może poprzez telefoniczne zgłoszenie na całodobowej infolinii, poprzez stronę internetową lub za pomocą poczty elektronicznej. Zamawiający nie ponosi odpowiedzialności za zakupy dokonane przez osoby nieuprawnione na podstawie zastrzeżonej karty od chwili zgłoszenia utraty lub kradzieży karty.</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11. Wykonawca jest obowiązany zgłosić Zamawiającemu będącemu posiadaczem karty paliwowej (lub innego identyfikatora albo dokumentu umożliwiającego bezgotówkowe rozliczenie dostawy) każdorazową próbę tankowania paliwa do samochodu innego niż ten, do którego przypisana jest karta paliwowa, nie później niż w ciągu 2 dni roboczych po zdarzeniu.</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12. Wyznaczeni pracownicy lub inni przedstawiciele stron umowy komunikują się w ramach realizacji umowy (przekazują informacje na temat problemów z realizacją itp.) pisemnie lub za pomocą:</w:t>
      </w:r>
    </w:p>
    <w:p>
      <w:pPr>
        <w:pStyle w:val="ListParagraph"/>
        <w:suppressAutoHyphens w:val="true"/>
        <w:spacing w:lineRule="auto" w:line="240" w:before="0" w:after="0"/>
        <w:ind w:left="709" w:hanging="0"/>
        <w:contextualSpacing/>
        <w:rPr>
          <w:rFonts w:ascii="Calibri" w:hAnsi="Calibri"/>
          <w:sz w:val="22"/>
          <w:szCs w:val="22"/>
        </w:rPr>
      </w:pPr>
      <w:r>
        <w:rPr>
          <w:rFonts w:asciiTheme="minorHAnsi" w:hAnsiTheme="minorHAnsi"/>
          <w:sz w:val="22"/>
          <w:szCs w:val="22"/>
        </w:rPr>
        <w:t>email ze strony zamawiającego: …</w:t>
      </w:r>
    </w:p>
    <w:p>
      <w:pPr>
        <w:pStyle w:val="ListParagraph"/>
        <w:suppressAutoHyphens w:val="true"/>
        <w:spacing w:lineRule="auto" w:line="240" w:before="0" w:after="0"/>
        <w:ind w:left="709" w:hanging="0"/>
        <w:contextualSpacing/>
        <w:rPr>
          <w:rFonts w:ascii="Calibri" w:hAnsi="Calibri"/>
          <w:sz w:val="22"/>
          <w:szCs w:val="22"/>
        </w:rPr>
      </w:pPr>
      <w:r>
        <w:rPr>
          <w:rFonts w:asciiTheme="minorHAnsi" w:hAnsiTheme="minorHAnsi"/>
          <w:sz w:val="22"/>
          <w:szCs w:val="22"/>
        </w:rPr>
        <w:t>email ze strony wykonawcy: …</w:t>
      </w:r>
    </w:p>
    <w:p>
      <w:pPr>
        <w:pStyle w:val="ListParagraph"/>
        <w:suppressAutoHyphens w:val="true"/>
        <w:spacing w:lineRule="auto" w:line="240" w:before="0" w:after="0"/>
        <w:ind w:left="709" w:hanging="0"/>
        <w:contextualSpacing/>
        <w:rPr>
          <w:rFonts w:ascii="Calibri" w:hAnsi="Calibri"/>
          <w:sz w:val="22"/>
          <w:szCs w:val="22"/>
        </w:rPr>
      </w:pPr>
      <w:r>
        <w:rPr>
          <w:rFonts w:asciiTheme="minorHAnsi" w:hAnsiTheme="minorHAnsi"/>
          <w:sz w:val="22"/>
          <w:szCs w:val="22"/>
        </w:rPr>
        <w:t>oraz</w:t>
      </w:r>
    </w:p>
    <w:p>
      <w:pPr>
        <w:pStyle w:val="ListParagraph"/>
        <w:suppressAutoHyphens w:val="true"/>
        <w:spacing w:lineRule="auto" w:line="240" w:before="0" w:after="0"/>
        <w:ind w:left="709" w:hanging="0"/>
        <w:contextualSpacing/>
        <w:rPr>
          <w:rFonts w:ascii="Calibri" w:hAnsi="Calibri"/>
          <w:sz w:val="22"/>
          <w:szCs w:val="22"/>
        </w:rPr>
      </w:pPr>
      <w:r>
        <w:rPr>
          <w:rFonts w:asciiTheme="minorHAnsi" w:hAnsiTheme="minorHAnsi"/>
          <w:sz w:val="22"/>
          <w:szCs w:val="22"/>
        </w:rPr>
        <w:t>nr tel. ze strony zamawiającego: …</w:t>
      </w:r>
    </w:p>
    <w:p>
      <w:pPr>
        <w:pStyle w:val="ListParagraph"/>
        <w:suppressAutoHyphens w:val="true"/>
        <w:spacing w:lineRule="auto" w:line="240" w:before="0" w:after="0"/>
        <w:ind w:left="709" w:hanging="0"/>
        <w:contextualSpacing/>
        <w:rPr>
          <w:rFonts w:ascii="Calibri" w:hAnsi="Calibri"/>
          <w:sz w:val="22"/>
          <w:szCs w:val="22"/>
        </w:rPr>
      </w:pPr>
      <w:r>
        <w:rPr>
          <w:rFonts w:asciiTheme="minorHAnsi" w:hAnsiTheme="minorHAnsi"/>
          <w:sz w:val="22"/>
          <w:szCs w:val="22"/>
        </w:rPr>
        <w:t xml:space="preserve">nr tel. ze strony wykonawcy: </w:t>
      </w:r>
      <w:r>
        <w:rPr>
          <w:rFonts w:asciiTheme="minorHAnsi" w:hAnsiTheme="minorHAnsi"/>
          <w:bCs/>
          <w:sz w:val="22"/>
          <w:szCs w:val="22"/>
        </w:rPr>
        <w:t>…</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13. Wykonawca, każdorazowo, niezwłocznie informuje Zamawiającego o wszelkich przeszkodach mogących utrudnić lub uniemożliwić wykonanie przedmiotu umowy.</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Wykonawca wskazuje do kontaktu w ramach realizacji niniejszej umowy następujące osoby:</w:t>
      </w:r>
    </w:p>
    <w:p>
      <w:pPr>
        <w:pStyle w:val="ListParagraph"/>
        <w:numPr>
          <w:ilvl w:val="0"/>
          <w:numId w:val="3"/>
        </w:numPr>
        <w:suppressAutoHyphens w:val="true"/>
        <w:spacing w:lineRule="auto" w:line="240" w:before="0" w:after="0"/>
        <w:ind w:left="1134" w:hanging="425"/>
        <w:contextualSpacing/>
        <w:rPr>
          <w:rFonts w:ascii="Calibri" w:hAnsi="Calibri"/>
          <w:sz w:val="22"/>
          <w:szCs w:val="22"/>
        </w:rPr>
      </w:pPr>
      <w:r>
        <w:rPr>
          <w:rFonts w:asciiTheme="minorHAnsi" w:hAnsiTheme="minorHAnsi"/>
          <w:sz w:val="22"/>
          <w:szCs w:val="22"/>
        </w:rPr>
        <w:t>…</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14. Zamawiający wskazuje jako swoich przedstawicieli, do kontaktu w ramach realizacji niniejszej umowy następujące osoby:</w:t>
      </w:r>
    </w:p>
    <w:p>
      <w:pPr>
        <w:pStyle w:val="ListParagraph"/>
        <w:numPr>
          <w:ilvl w:val="0"/>
          <w:numId w:val="4"/>
        </w:numPr>
        <w:suppressAutoHyphens w:val="true"/>
        <w:spacing w:lineRule="auto" w:line="240" w:before="0" w:after="0"/>
        <w:ind w:left="1134" w:hanging="425"/>
        <w:contextualSpacing/>
        <w:rPr>
          <w:rFonts w:ascii="Calibri" w:hAnsi="Calibri"/>
          <w:sz w:val="22"/>
          <w:szCs w:val="22"/>
        </w:rPr>
      </w:pPr>
      <w:r>
        <w:rPr>
          <w:rFonts w:asciiTheme="minorHAnsi" w:hAnsiTheme="minorHAnsi"/>
          <w:sz w:val="22"/>
          <w:szCs w:val="22"/>
        </w:rPr>
        <w:t>…</w:t>
      </w:r>
    </w:p>
    <w:p>
      <w:pPr>
        <w:pStyle w:val="ListParagraph"/>
        <w:numPr>
          <w:ilvl w:val="0"/>
          <w:numId w:val="4"/>
        </w:numPr>
        <w:suppressAutoHyphens w:val="true"/>
        <w:spacing w:lineRule="auto" w:line="240" w:before="0" w:after="0"/>
        <w:ind w:left="1134" w:hanging="425"/>
        <w:contextualSpacing/>
        <w:rPr>
          <w:rFonts w:ascii="Calibri" w:hAnsi="Calibri"/>
          <w:sz w:val="22"/>
          <w:szCs w:val="22"/>
        </w:rPr>
      </w:pPr>
      <w:r>
        <w:rPr>
          <w:rFonts w:asciiTheme="minorHAnsi" w:hAnsiTheme="minorHAnsi"/>
          <w:sz w:val="22"/>
          <w:szCs w:val="22"/>
        </w:rPr>
        <w:t>…</w:t>
      </w:r>
    </w:p>
    <w:p>
      <w:pPr>
        <w:pStyle w:val="Normal"/>
        <w:suppressAutoHyphens w:val="true"/>
        <w:spacing w:lineRule="auto" w:line="240" w:before="0" w:after="0"/>
        <w:rPr>
          <w:rFonts w:ascii="Calibri" w:hAnsi="Calibri" w:asciiTheme="minorHAnsi" w:hAnsiTheme="minorHAnsi"/>
          <w:sz w:val="22"/>
          <w:szCs w:val="22"/>
        </w:rPr>
      </w:pPr>
      <w:r>
        <w:rPr>
          <w:rFonts w:asciiTheme="minorHAnsi" w:hAnsiTheme="minorHAnsi"/>
          <w:sz w:val="22"/>
          <w:szCs w:val="22"/>
        </w:rPr>
      </w:r>
    </w:p>
    <w:p>
      <w:pPr>
        <w:pStyle w:val="Normal"/>
        <w:suppressAutoHyphens w:val="true"/>
        <w:spacing w:lineRule="auto" w:line="240" w:before="0" w:after="0"/>
        <w:jc w:val="center"/>
        <w:rPr>
          <w:rFonts w:ascii="Calibri" w:hAnsi="Calibri"/>
          <w:sz w:val="22"/>
          <w:szCs w:val="22"/>
        </w:rPr>
      </w:pPr>
      <w:r>
        <w:rPr>
          <w:rFonts w:asciiTheme="minorHAnsi" w:hAnsiTheme="minorHAnsi"/>
          <w:sz w:val="22"/>
          <w:szCs w:val="22"/>
        </w:rPr>
        <w:t>§ 4</w:t>
      </w:r>
    </w:p>
    <w:p>
      <w:pPr>
        <w:pStyle w:val="Normal"/>
        <w:suppressAutoHyphens w:val="true"/>
        <w:spacing w:lineRule="auto" w:line="240" w:before="0" w:after="0"/>
        <w:jc w:val="center"/>
        <w:rPr>
          <w:rFonts w:ascii="Calibri" w:hAnsi="Calibri"/>
          <w:sz w:val="22"/>
          <w:szCs w:val="22"/>
        </w:rPr>
      </w:pPr>
      <w:r>
        <w:rPr>
          <w:rFonts w:asciiTheme="minorHAnsi" w:hAnsiTheme="minorHAnsi"/>
          <w:b/>
          <w:sz w:val="22"/>
          <w:szCs w:val="22"/>
        </w:rPr>
        <w:t>Wynagrodzenie Wykonawcy</w:t>
      </w:r>
    </w:p>
    <w:p>
      <w:pPr>
        <w:pStyle w:val="Normal"/>
        <w:widowControl/>
        <w:suppressAutoHyphens w:val="true"/>
        <w:bidi w:val="0"/>
        <w:spacing w:lineRule="auto" w:line="240" w:before="0" w:after="0"/>
        <w:ind w:left="0" w:right="0" w:hanging="57"/>
        <w:jc w:val="left"/>
        <w:rPr>
          <w:rFonts w:ascii="Calibri" w:hAnsi="Calibri"/>
          <w:sz w:val="22"/>
          <w:szCs w:val="22"/>
        </w:rPr>
      </w:pPr>
      <w:r>
        <w:rPr>
          <w:rFonts w:cs="Times New Roman"/>
          <w:sz w:val="22"/>
          <w:szCs w:val="22"/>
        </w:rPr>
        <w:t xml:space="preserve">1. Maksymalna wartość umowy wynosi: </w:t>
      </w:r>
      <w:r>
        <w:rPr>
          <w:rFonts w:cs="Times New Roman"/>
          <w:b/>
          <w:bCs/>
          <w:sz w:val="22"/>
          <w:szCs w:val="22"/>
        </w:rPr>
        <w:t>…………………………………..</w:t>
      </w:r>
    </w:p>
    <w:p>
      <w:pPr>
        <w:pStyle w:val="ListParagraph"/>
        <w:widowControl/>
        <w:suppressAutoHyphens w:val="true"/>
        <w:bidi w:val="0"/>
        <w:spacing w:lineRule="auto" w:line="240" w:before="0" w:after="0"/>
        <w:ind w:left="0" w:right="0" w:hanging="57"/>
        <w:contextualSpacing/>
        <w:jc w:val="both"/>
        <w:rPr>
          <w:rFonts w:ascii="Calibri" w:hAnsi="Calibri"/>
          <w:sz w:val="22"/>
          <w:szCs w:val="22"/>
        </w:rPr>
      </w:pPr>
      <w:r>
        <w:rPr>
          <w:rFonts w:asciiTheme="minorHAnsi" w:hAnsiTheme="minorHAnsi"/>
          <w:sz w:val="22"/>
          <w:szCs w:val="22"/>
        </w:rPr>
        <w:t>2. Umowa zawarta w wyniku niniejszego postępowania ulega rozwiązaniu jeżeli realizacja przedmiotu umowy osiągnie maksymalną wartości umowy, chyba że strony umowy uzgodnią inaczej na zasadach określonych w umowie.</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 xml:space="preserve">3. Wysokość wynagrodzenia należnego Wykonawcy, za faktycznie wykonany przedmiot umowy </w:t>
        <w:br/>
        <w:t>w zakresie określonym w § 1, strony ustalą jako iloczyn detalicznej ceny jednostkowej brutto za dany rodzaj paliwa, obowiązującej na stacji paliw na której tankowano pojazd w momencie tankowania oraz ilości zatankowanego paliwa, pomniejszony o upust zaoferowany przez Wykonawcę w ofercie stanowiącej załącznik do niniejszej umowy.</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4. Upust w wysokości … % jest stały i obowiązujący przez cały okres trwania umowy. Wartość upustu jest obowiązująca dla wszystkich paliw objętych niniejsza umową.</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5. Podatek od towarów i usług VAT będzie naliczany zgodnie z obowiązującymi przepisami.</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6. W przypadku zmiany wysokości stawki podatku VAT nastąpi zmiana wynagrodzenia brutto, która zostanie wprowadzona w formie aneksu do umowy, z mocą obowiązująca od dnia wejścia w życie przepisów zmieniających wysokość stawki podatku VAT.</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7. Wynagrodzenie, o którym mowa w ust. 1 i 3, obejmuje wszystkie koszty związane z wykonaniem przedmiotu umowy, w tym wszystkie ewentualne opłaty, składki i podatki które zamawiający będzie zobowiązany odprowadzić z tytułu realizacji przedmiotu zamówienia.</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8. Termin płatności należności wynikających z niniejszej umowy – do 30  dni od dnia dostarczenia faktury zgodnie z treścią umowy.</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9. Wynagrodzenie płatne będzie na podstawie faktur, wystawionych i dostarczonych do siedziby Zamawiającego.</w:t>
      </w:r>
    </w:p>
    <w:p>
      <w:pPr>
        <w:pStyle w:val="Normal"/>
        <w:widowControl/>
        <w:suppressAutoHyphens w:val="true"/>
        <w:bidi w:val="0"/>
        <w:spacing w:lineRule="auto" w:line="240" w:before="0" w:after="0"/>
        <w:ind w:left="0" w:right="0" w:hanging="57"/>
        <w:jc w:val="both"/>
        <w:rPr>
          <w:rFonts w:ascii="Calibri" w:hAnsi="Calibri"/>
          <w:sz w:val="22"/>
          <w:szCs w:val="22"/>
        </w:rPr>
      </w:pPr>
      <w:r>
        <w:rPr>
          <w:rFonts w:cs="Times New Roman"/>
          <w:sz w:val="22"/>
          <w:szCs w:val="22"/>
        </w:rPr>
        <w:t>10. Dostawy przedmiotu umowy rozliczane będą w następujących okresach rozliczeniowych:</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od 1 do 15 dnia miesiąca kalendarzowego,</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od 16 do ostatniego dnia miesiąca kalendarzowego.</w:t>
      </w:r>
    </w:p>
    <w:p>
      <w:pPr>
        <w:pStyle w:val="ListParagraph"/>
        <w:widowControl/>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sz w:val="22"/>
          <w:szCs w:val="22"/>
        </w:rPr>
        <w:t xml:space="preserve">na podstawie sporządzonego przez Wykonawcę i załączonego do faktury zestawienia transakcji </w:t>
        <w:br/>
        <w:t>z danego okresu rozliczeniowego zawierającego co najmniej:</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datę i dokładny czas przeprowadzenia transakcji,</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nr rejestracyjny tankowanego pojazdu,</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ilość i rodzaj paliwa,</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cenę jednostkową i wartość zakupu przed upustem,</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cenę jednostkową i wartość zakupu po upuście,</w:t>
      </w:r>
    </w:p>
    <w:p>
      <w:pPr>
        <w:pStyle w:val="ListParagraph"/>
        <w:suppressAutoHyphens w:val="true"/>
        <w:spacing w:lineRule="auto" w:line="240" w:before="0" w:after="0"/>
        <w:contextualSpacing/>
        <w:rPr>
          <w:rFonts w:ascii="Calibri" w:hAnsi="Calibri"/>
          <w:sz w:val="22"/>
          <w:szCs w:val="22"/>
        </w:rPr>
      </w:pPr>
      <w:r>
        <w:rPr>
          <w:rFonts w:asciiTheme="minorHAnsi" w:hAnsiTheme="minorHAnsi"/>
          <w:sz w:val="22"/>
          <w:szCs w:val="22"/>
        </w:rPr>
        <w:t>- adres stacji paliw na której dokonano transakcji.</w:t>
      </w:r>
    </w:p>
    <w:p>
      <w:pPr>
        <w:pStyle w:val="Normal"/>
        <w:suppressAutoHyphens w:val="true"/>
        <w:spacing w:lineRule="auto" w:line="240" w:before="0" w:after="0"/>
        <w:rPr>
          <w:rFonts w:ascii="Calibri" w:hAnsi="Calibri"/>
          <w:sz w:val="22"/>
          <w:szCs w:val="22"/>
        </w:rPr>
      </w:pPr>
      <w:r>
        <w:rPr>
          <w:rFonts w:cs="Times New Roman"/>
          <w:sz w:val="22"/>
          <w:szCs w:val="22"/>
        </w:rPr>
        <w:t>11. Regulowanie należności następować może z wykorzystaniem mechanizmu płatności pośredniej, tzw. „split payment”, o ile wymagać tego będą obowiązujące przepisy prawa.</w:t>
      </w:r>
    </w:p>
    <w:p>
      <w:pPr>
        <w:pStyle w:val="Normal"/>
        <w:suppressAutoHyphens w:val="true"/>
        <w:spacing w:lineRule="auto" w:line="240" w:before="0" w:after="0"/>
        <w:rPr>
          <w:rFonts w:ascii="Calibri" w:hAnsi="Calibri"/>
          <w:sz w:val="22"/>
          <w:szCs w:val="22"/>
        </w:rPr>
      </w:pPr>
      <w:r>
        <w:rPr>
          <w:rFonts w:cs="Times New Roman"/>
          <w:sz w:val="22"/>
          <w:szCs w:val="22"/>
        </w:rPr>
        <w:t>12. Faktura/rachunek powinna zawierać następujące dane:</w:t>
      </w:r>
    </w:p>
    <w:p>
      <w:pPr>
        <w:pStyle w:val="Normal"/>
        <w:suppressAutoHyphens w:val="true"/>
        <w:spacing w:lineRule="auto" w:line="240" w:before="0" w:after="0"/>
        <w:rPr>
          <w:b/>
          <w:b/>
          <w:bCs/>
        </w:rPr>
      </w:pPr>
      <w:r>
        <w:rPr>
          <w:rFonts w:eastAsia="Calibri" w:cs="Times New Roman"/>
          <w:b/>
          <w:bCs/>
          <w:color w:val="auto"/>
          <w:kern w:val="0"/>
          <w:sz w:val="22"/>
          <w:szCs w:val="22"/>
          <w:lang w:val="pl-PL" w:eastAsia="en-US" w:bidi="ar-SA"/>
        </w:rPr>
        <w:t xml:space="preserve">NABYWCA: GMINA IWANOWICE, ul. Ojcowska 11, 32-095 Iwanowice Włościańskie, </w:t>
      </w:r>
    </w:p>
    <w:p>
      <w:pPr>
        <w:pStyle w:val="Normal"/>
        <w:suppressAutoHyphens w:val="true"/>
        <w:spacing w:lineRule="auto" w:line="240" w:before="0" w:after="0"/>
        <w:rPr>
          <w:b/>
          <w:b/>
          <w:bCs/>
        </w:rPr>
      </w:pPr>
      <w:r>
        <w:rPr>
          <w:rFonts w:eastAsia="Calibri" w:cs="Times New Roman"/>
          <w:b/>
          <w:bCs/>
          <w:color w:val="auto"/>
          <w:kern w:val="0"/>
          <w:sz w:val="22"/>
          <w:szCs w:val="22"/>
          <w:lang w:val="pl-PL" w:eastAsia="en-US" w:bidi="ar-SA"/>
        </w:rPr>
        <w:t>NIP: 6821634453, REGON: 351555832</w:t>
      </w:r>
    </w:p>
    <w:p>
      <w:pPr>
        <w:pStyle w:val="Normal"/>
        <w:suppressAutoHyphens w:val="true"/>
        <w:spacing w:lineRule="auto" w:line="240" w:before="0" w:after="0"/>
        <w:rPr>
          <w:b/>
          <w:b/>
          <w:bCs/>
        </w:rPr>
      </w:pPr>
      <w:r>
        <w:rPr>
          <w:rFonts w:eastAsia="Calibri" w:cs="Times New Roman"/>
          <w:b/>
          <w:bCs/>
          <w:color w:val="auto"/>
          <w:kern w:val="0"/>
          <w:sz w:val="22"/>
          <w:szCs w:val="22"/>
          <w:lang w:val="pl-PL" w:eastAsia="en-US" w:bidi="ar-SA"/>
        </w:rPr>
        <w:t>ODBIORCA: GMINNY OŚRODEK POMOCY SPOŁECZNEJ W IWANOWICACH, ul. Ojcowska 11, 32-095 Iwanowice Włościańskie</w:t>
      </w:r>
    </w:p>
    <w:p>
      <w:pPr>
        <w:pStyle w:val="Normal"/>
        <w:widowControl/>
        <w:suppressAutoHyphens w:val="true"/>
        <w:bidi w:val="0"/>
        <w:spacing w:lineRule="auto" w:line="240" w:before="0" w:after="0"/>
        <w:ind w:left="0" w:right="0" w:hanging="0"/>
        <w:jc w:val="left"/>
        <w:rPr>
          <w:rFonts w:ascii="Calibri" w:hAnsi="Calibri"/>
          <w:sz w:val="22"/>
          <w:szCs w:val="22"/>
        </w:rPr>
      </w:pPr>
      <w:r>
        <w:rPr>
          <w:rFonts w:cs="Times New Roman"/>
          <w:sz w:val="22"/>
          <w:szCs w:val="22"/>
        </w:rPr>
        <w:t>W treści faktury/rachunku należy umieścić numer umowy tj: ………..</w:t>
      </w:r>
    </w:p>
    <w:p>
      <w:pPr>
        <w:pStyle w:val="Normal"/>
        <w:widowControl/>
        <w:suppressAutoHyphens w:val="true"/>
        <w:bidi w:val="0"/>
        <w:spacing w:lineRule="auto" w:line="240" w:before="0" w:after="0"/>
        <w:ind w:left="0" w:right="0" w:hanging="0"/>
        <w:jc w:val="left"/>
        <w:rPr>
          <w:rFonts w:ascii="Calibri" w:hAnsi="Calibri"/>
          <w:sz w:val="22"/>
          <w:szCs w:val="22"/>
        </w:rPr>
      </w:pPr>
      <w:r>
        <w:rPr>
          <w:rFonts w:cs="Times New Roman"/>
          <w:sz w:val="22"/>
          <w:szCs w:val="22"/>
        </w:rPr>
        <w:t>13. Adres na który należy dostarczyć fakturę/rachunek:</w:t>
      </w:r>
    </w:p>
    <w:p>
      <w:pPr>
        <w:pStyle w:val="Normal"/>
        <w:widowControl/>
        <w:suppressAutoHyphens w:val="true"/>
        <w:bidi w:val="0"/>
        <w:spacing w:lineRule="auto" w:line="240" w:before="0" w:after="0"/>
        <w:ind w:left="0" w:right="0" w:hanging="0"/>
        <w:jc w:val="left"/>
        <w:rPr>
          <w:rFonts w:ascii="Calibri" w:hAnsi="Calibri" w:eastAsia="Calibri" w:cs="Times New Roman" w:asciiTheme="minorHAnsi" w:hAnsiTheme="minorHAnsi"/>
          <w:color w:val="auto"/>
          <w:kern w:val="0"/>
          <w:sz w:val="22"/>
          <w:szCs w:val="22"/>
          <w:lang w:val="pl-PL" w:eastAsia="en-US" w:bidi="ar-SA"/>
        </w:rPr>
      </w:pPr>
      <w:r>
        <w:rPr>
          <w:rFonts w:eastAsia="Calibri" w:cs="Times New Roman"/>
          <w:color w:val="auto"/>
          <w:kern w:val="0"/>
          <w:sz w:val="22"/>
          <w:szCs w:val="22"/>
          <w:lang w:val="pl-PL" w:eastAsia="en-US" w:bidi="ar-SA"/>
        </w:rPr>
        <w:t>GMINNY OŚRODEK POMOCY SPOŁECZNEJ W IWANOWICACH, ul. Ojcowska 11, 32-095 Iwanowice Włościańskie</w:t>
      </w:r>
    </w:p>
    <w:p>
      <w:pPr>
        <w:pStyle w:val="Normal"/>
        <w:suppressAutoHyphens w:val="true"/>
        <w:spacing w:lineRule="auto" w:line="240" w:before="0" w:after="0"/>
        <w:ind w:left="360" w:hanging="0"/>
        <w:rPr>
          <w:rFonts w:ascii="Calibri" w:hAnsi="Calibri" w:asciiTheme="minorHAnsi" w:hAnsiTheme="minorHAnsi"/>
          <w:sz w:val="22"/>
          <w:szCs w:val="22"/>
        </w:rPr>
      </w:pPr>
      <w:r>
        <w:rPr>
          <w:rFonts w:asciiTheme="minorHAnsi" w:hAnsiTheme="minorHAnsi"/>
          <w:sz w:val="22"/>
          <w:szCs w:val="22"/>
        </w:rPr>
      </w:r>
    </w:p>
    <w:p>
      <w:pPr>
        <w:pStyle w:val="Normal"/>
        <w:suppressAutoHyphens w:val="true"/>
        <w:spacing w:lineRule="auto" w:line="240" w:before="0" w:after="0"/>
        <w:ind w:left="360" w:hanging="0"/>
        <w:rPr>
          <w:rFonts w:ascii="Calibri" w:hAnsi="Calibri" w:asciiTheme="minorHAnsi" w:hAnsiTheme="minorHAnsi"/>
          <w:sz w:val="22"/>
          <w:szCs w:val="22"/>
        </w:rPr>
      </w:pPr>
      <w:r>
        <w:rPr>
          <w:rFonts w:asciiTheme="minorHAnsi" w:hAnsiTheme="minorHAnsi"/>
          <w:sz w:val="22"/>
          <w:szCs w:val="22"/>
        </w:rPr>
      </w:r>
    </w:p>
    <w:p>
      <w:pPr>
        <w:pStyle w:val="Normal"/>
        <w:suppressAutoHyphens w:val="true"/>
        <w:spacing w:lineRule="auto" w:line="240" w:before="0" w:after="0"/>
        <w:jc w:val="center"/>
        <w:rPr>
          <w:rFonts w:ascii="Calibri" w:hAnsi="Calibri"/>
          <w:sz w:val="22"/>
          <w:szCs w:val="22"/>
        </w:rPr>
      </w:pPr>
      <w:r>
        <w:rPr>
          <w:rFonts w:asciiTheme="minorHAnsi" w:hAnsiTheme="minorHAnsi"/>
          <w:bCs/>
          <w:sz w:val="22"/>
          <w:szCs w:val="22"/>
        </w:rPr>
        <w:t>§ 5</w:t>
      </w:r>
    </w:p>
    <w:p>
      <w:pPr>
        <w:pStyle w:val="Normal"/>
        <w:suppressAutoHyphens w:val="true"/>
        <w:spacing w:lineRule="auto" w:line="240" w:before="0" w:after="0"/>
        <w:jc w:val="center"/>
        <w:rPr>
          <w:rFonts w:ascii="Calibri" w:hAnsi="Calibri"/>
          <w:sz w:val="22"/>
          <w:szCs w:val="22"/>
        </w:rPr>
      </w:pPr>
      <w:r>
        <w:rPr>
          <w:rFonts w:asciiTheme="minorHAnsi" w:hAnsiTheme="minorHAnsi"/>
          <w:b/>
          <w:bCs/>
          <w:sz w:val="22"/>
          <w:szCs w:val="22"/>
        </w:rPr>
        <w:t>Odstąpienie od umowy, wypowiedzenie umowy</w:t>
      </w:r>
    </w:p>
    <w:p>
      <w:pPr>
        <w:pStyle w:val="Normal"/>
        <w:widowControl/>
        <w:tabs>
          <w:tab w:val="clear" w:pos="709"/>
        </w:tabs>
        <w:suppressAutoHyphens w:val="true"/>
        <w:bidi w:val="0"/>
        <w:spacing w:lineRule="auto" w:line="240" w:before="0" w:after="0"/>
        <w:ind w:left="0" w:right="0" w:hanging="0"/>
        <w:jc w:val="both"/>
        <w:rPr>
          <w:rFonts w:ascii="Calibri" w:hAnsi="Calibri"/>
          <w:sz w:val="22"/>
          <w:szCs w:val="22"/>
        </w:rPr>
      </w:pPr>
      <w:r>
        <w:rPr>
          <w:rFonts w:asciiTheme="minorHAnsi" w:hAnsiTheme="minorHAnsi"/>
          <w:bCs/>
          <w:sz w:val="22"/>
          <w:szCs w:val="22"/>
        </w:rPr>
        <w:t>1. Zamawiający może odstąpić od umowy lub rozwiązać umowę z ustawowych przyczyn przewidzianych przez przepisy Kodeksu cywilnego.</w:t>
      </w:r>
    </w:p>
    <w:p>
      <w:pPr>
        <w:pStyle w:val="Normal"/>
        <w:widowControl/>
        <w:tabs>
          <w:tab w:val="clear" w:pos="709"/>
        </w:tabs>
        <w:suppressAutoHyphens w:val="true"/>
        <w:bidi w:val="0"/>
        <w:spacing w:lineRule="auto" w:line="240" w:before="0" w:after="0"/>
        <w:ind w:left="0" w:right="0" w:hanging="0"/>
        <w:jc w:val="left"/>
        <w:rPr>
          <w:rFonts w:ascii="Calibri" w:hAnsi="Calibri"/>
          <w:sz w:val="22"/>
          <w:szCs w:val="22"/>
        </w:rPr>
      </w:pPr>
      <w:r>
        <w:rPr>
          <w:rFonts w:asciiTheme="minorHAnsi" w:hAnsiTheme="minorHAnsi"/>
          <w:bCs/>
          <w:sz w:val="22"/>
          <w:szCs w:val="22"/>
        </w:rPr>
        <w:t>2. Zamawiający może odstąpić od umowy z ustawowych przyczyn przewidzianych w ust. 1, a także:</w:t>
      </w:r>
    </w:p>
    <w:p>
      <w:pPr>
        <w:pStyle w:val="ListParagraph"/>
        <w:widowControl/>
        <w:tabs>
          <w:tab w:val="clear" w:pos="709"/>
          <w:tab w:val="left" w:pos="1188" w:leader="none"/>
        </w:tabs>
        <w:suppressAutoHyphens w:val="true"/>
        <w:bidi w:val="0"/>
        <w:spacing w:lineRule="auto" w:line="240" w:before="0" w:after="0"/>
        <w:ind w:left="397" w:right="0" w:hanging="0"/>
        <w:contextualSpacing/>
        <w:jc w:val="both"/>
        <w:rPr>
          <w:rFonts w:ascii="Calibri" w:hAnsi="Calibri"/>
          <w:sz w:val="22"/>
          <w:szCs w:val="22"/>
        </w:rPr>
      </w:pPr>
      <w:r>
        <w:rPr>
          <w:rFonts w:asciiTheme="minorHAnsi" w:hAnsiTheme="minorHAnsi"/>
          <w:bCs/>
          <w:sz w:val="22"/>
          <w:szCs w:val="22"/>
        </w:rPr>
        <w:t>1) w przypadku gdy Wykonawca, z przyczyn leżących po jego stronie, przerwał realizację przedmiotu umowy przez co rozumie się brak dostrzegalnej realizacji przedmiotu umowy,</w:t>
      </w:r>
    </w:p>
    <w:p>
      <w:pPr>
        <w:pStyle w:val="ListParagraph"/>
        <w:widowControl/>
        <w:tabs>
          <w:tab w:val="clear" w:pos="709"/>
          <w:tab w:val="left" w:pos="1188" w:leader="none"/>
        </w:tabs>
        <w:suppressAutoHyphens w:val="true"/>
        <w:bidi w:val="0"/>
        <w:spacing w:lineRule="auto" w:line="240" w:before="0" w:after="0"/>
        <w:ind w:left="397" w:right="0" w:hanging="0"/>
        <w:contextualSpacing/>
        <w:jc w:val="both"/>
        <w:rPr>
          <w:rFonts w:ascii="Calibri" w:hAnsi="Calibri"/>
          <w:sz w:val="22"/>
          <w:szCs w:val="22"/>
        </w:rPr>
      </w:pPr>
      <w:r>
        <w:rPr>
          <w:rFonts w:asciiTheme="minorHAnsi" w:hAnsiTheme="minorHAnsi"/>
          <w:bCs/>
          <w:sz w:val="22"/>
          <w:szCs w:val="22"/>
        </w:rPr>
        <w:t>2)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pPr>
        <w:pStyle w:val="ListParagraph"/>
        <w:widowControl/>
        <w:tabs>
          <w:tab w:val="clear" w:pos="709"/>
        </w:tabs>
        <w:suppressAutoHyphens w:val="true"/>
        <w:bidi w:val="0"/>
        <w:spacing w:lineRule="auto" w:line="240" w:before="0" w:after="0"/>
        <w:ind w:left="0" w:right="0" w:hanging="0"/>
        <w:contextualSpacing/>
        <w:jc w:val="both"/>
        <w:rPr>
          <w:rFonts w:ascii="Calibri" w:hAnsi="Calibri"/>
          <w:sz w:val="22"/>
          <w:szCs w:val="22"/>
        </w:rPr>
      </w:pPr>
      <w:r>
        <w:rPr>
          <w:rFonts w:asciiTheme="minorHAnsi" w:hAnsiTheme="minorHAnsi"/>
          <w:bCs/>
          <w:sz w:val="22"/>
          <w:szCs w:val="22"/>
        </w:rPr>
        <w:t>3. Odstąpienie od umowy może nastąpić w terminie do 30 dni od powzięcia przez Zamawiającego informacji o okolicznościach uzasadniających odstąpienie.</w:t>
      </w:r>
    </w:p>
    <w:p>
      <w:pPr>
        <w:pStyle w:val="Normal"/>
        <w:widowControl/>
        <w:tabs>
          <w:tab w:val="clear" w:pos="709"/>
        </w:tabs>
        <w:suppressAutoHyphens w:val="true"/>
        <w:bidi w:val="0"/>
        <w:spacing w:lineRule="auto" w:line="240" w:before="0" w:after="0"/>
        <w:ind w:left="0" w:right="0" w:hanging="0"/>
        <w:jc w:val="both"/>
        <w:rPr>
          <w:rFonts w:ascii="Calibri" w:hAnsi="Calibri"/>
          <w:sz w:val="22"/>
          <w:szCs w:val="22"/>
        </w:rPr>
      </w:pPr>
      <w:r>
        <w:rPr>
          <w:rFonts w:asciiTheme="minorHAnsi" w:hAnsiTheme="minorHAnsi"/>
          <w:bCs/>
          <w:sz w:val="22"/>
          <w:szCs w:val="22"/>
        </w:rPr>
        <w:t>4. Zamawiający może wypowiedzieć umowę,  ze skutkiem natychmiastowym, jeżeli Wykonawca nie wykonuje obowiązków nałożonych na niego niniejszą umową lub też obowiązki te wykonuje nienależycie, w szczególności nie uwzględnia uwag i zastrzeżeń Zamawiającego.</w:t>
      </w:r>
    </w:p>
    <w:p>
      <w:pPr>
        <w:pStyle w:val="Normal"/>
        <w:widowControl/>
        <w:tabs>
          <w:tab w:val="clear" w:pos="709"/>
        </w:tabs>
        <w:suppressAutoHyphens w:val="true"/>
        <w:bidi w:val="0"/>
        <w:spacing w:lineRule="auto" w:line="240" w:before="0" w:after="0"/>
        <w:ind w:left="0" w:right="0" w:hanging="0"/>
        <w:jc w:val="left"/>
        <w:rPr>
          <w:rFonts w:ascii="Calibri" w:hAnsi="Calibri"/>
          <w:sz w:val="22"/>
          <w:szCs w:val="22"/>
        </w:rPr>
      </w:pPr>
      <w:r>
        <w:rPr>
          <w:rFonts w:asciiTheme="minorHAnsi" w:hAnsiTheme="minorHAnsi"/>
          <w:bCs/>
          <w:spacing w:val="0"/>
          <w:sz w:val="22"/>
          <w:szCs w:val="22"/>
        </w:rPr>
        <w:t>5. W przypadkach wymienionych w ust. 1, 2 i 4 Zamawiający nie płaci Wykonawcy odszkodowania.</w:t>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center"/>
        <w:rPr>
          <w:rFonts w:ascii="Calibri" w:hAnsi="Calibri"/>
          <w:sz w:val="22"/>
          <w:szCs w:val="22"/>
        </w:rPr>
      </w:pPr>
      <w:r>
        <w:rPr>
          <w:sz w:val="22"/>
          <w:szCs w:val="22"/>
        </w:rPr>
      </w:r>
    </w:p>
    <w:p>
      <w:pPr>
        <w:pStyle w:val="Normal"/>
        <w:tabs>
          <w:tab w:val="clear" w:pos="709"/>
        </w:tabs>
        <w:suppressAutoHyphens w:val="true"/>
        <w:spacing w:lineRule="auto" w:line="240" w:before="0" w:after="0"/>
        <w:ind w:left="709" w:hanging="360"/>
        <w:jc w:val="left"/>
        <w:rPr>
          <w:rFonts w:ascii="Calibri" w:hAnsi="Calibri"/>
          <w:sz w:val="22"/>
          <w:szCs w:val="22"/>
        </w:rPr>
      </w:pPr>
      <w:r>
        <w:rPr>
          <w:sz w:val="22"/>
          <w:szCs w:val="22"/>
        </w:rPr>
        <w:t>……………………………………………………………                               ……………………………………………………</w:t>
      </w:r>
      <w:r>
        <w:rPr>
          <w:sz w:val="22"/>
          <w:szCs w:val="22"/>
        </w:rPr>
        <w:t>.</w:t>
      </w:r>
    </w:p>
    <w:p>
      <w:pPr>
        <w:pStyle w:val="Normal"/>
        <w:tabs>
          <w:tab w:val="clear" w:pos="709"/>
        </w:tabs>
        <w:suppressAutoHyphens w:val="true"/>
        <w:spacing w:lineRule="auto" w:line="240" w:before="0" w:after="0"/>
        <w:ind w:left="709" w:hanging="360"/>
        <w:jc w:val="left"/>
        <w:rPr>
          <w:rFonts w:ascii="Calibri" w:hAnsi="Calibri"/>
          <w:sz w:val="22"/>
          <w:szCs w:val="22"/>
        </w:rPr>
      </w:pPr>
      <w:r>
        <w:rPr>
          <w:sz w:val="22"/>
          <w:szCs w:val="22"/>
        </w:rPr>
        <w:t xml:space="preserve">                   </w:t>
      </w:r>
      <w:r>
        <w:rPr>
          <w:sz w:val="22"/>
          <w:szCs w:val="22"/>
        </w:rPr>
        <w:t>Zamawiający                                                                                 Dostawca</w:t>
      </w:r>
    </w:p>
    <w:sectPr>
      <w:headerReference w:type="default" r:id="rId2"/>
      <w:footerReference w:type="default" r:id="rId3"/>
      <w:type w:val="nextPage"/>
      <w:pgSz w:w="11906" w:h="16838"/>
      <w:pgMar w:left="1417" w:right="1417" w:header="1076" w:top="1133" w:footer="403"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Arial">
    <w:charset w:val="ee"/>
    <w:family w:val="roman"/>
    <w:pitch w:val="variable"/>
  </w:font>
  <w:font w:name="Palatino Linotype">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mc:AlternateContent>
        <mc:Choice Requires="wps">
          <w:drawing>
            <wp:anchor behindDoc="1" distT="0" distB="0" distL="0" distR="0" simplePos="0" locked="0" layoutInCell="0" allowOverlap="1" relativeHeight="16" wp14:anchorId="18336257">
              <wp:simplePos x="0" y="0"/>
              <wp:positionH relativeFrom="rightMargin">
                <wp:posOffset>-3316605</wp:posOffset>
              </wp:positionH>
              <wp:positionV relativeFrom="page">
                <wp:posOffset>9940925</wp:posOffset>
              </wp:positionV>
              <wp:extent cx="768350" cy="666750"/>
              <wp:effectExtent l="0" t="0" r="0" b="6350"/>
              <wp:wrapNone/>
              <wp:docPr id="2" name="Prostokąt 9"/>
              <a:graphic xmlns:a="http://schemas.openxmlformats.org/drawingml/2006/main">
                <a:graphicData uri="http://schemas.microsoft.com/office/word/2010/wordprocessingShape">
                  <wps:wsp>
                    <wps:cNvSpPr/>
                    <wps:spPr>
                      <a:xfrm>
                        <a:off x="0" y="0"/>
                        <a:ext cx="767880" cy="666000"/>
                      </a:xfrm>
                      <a:prstGeom prst="rect">
                        <a:avLst/>
                      </a:prstGeom>
                      <a:solidFill>
                        <a:srgbClr val="ffffff"/>
                      </a:solidFill>
                      <a:ln w="0">
                        <a:noFill/>
                      </a:ln>
                    </wps:spPr>
                    <wps:style>
                      <a:lnRef idx="0"/>
                      <a:fillRef idx="0"/>
                      <a:effectRef idx="0"/>
                      <a:fontRef idx="minor"/>
                    </wps:style>
                    <wps:txbx>
                      <w:txbxContent>
                        <w:p>
                          <w:pPr>
                            <w:pStyle w:val="Zawartoramki"/>
                            <w:spacing w:before="0" w:after="160"/>
                            <w:jc w:val="center"/>
                            <w:rPr>
                              <w:rFonts w:eastAsia="" w:cs="Calibri" w:cstheme="minorHAnsi" w:eastAsiaTheme="majorEastAsia"/>
                            </w:rPr>
                          </w:pPr>
                          <w:sdt>
                            <w:sdtPr>
                              <w:id w:val="707847497"/>
                            </w:sdtPr>
                            <w:sdtContent>
                              <w:r>
                                <w:rPr>
                                  <w:rFonts w:eastAsia="" w:cs="Calibri"/>
                                  <w:color w:val="000000"/>
                                </w:rPr>
                                <w:fldChar w:fldCharType="begin"/>
                              </w:r>
                              <w:r>
                                <w:rPr>
                                  <w:rFonts w:eastAsia="" w:cs="Calibri"/>
                                  <w:color w:val="000000"/>
                                </w:rPr>
                                <w:instrText> PAGE </w:instrText>
                              </w:r>
                              <w:r>
                                <w:rPr>
                                  <w:rFonts w:eastAsia="" w:cs="Calibri"/>
                                  <w:color w:val="000000"/>
                                </w:rPr>
                                <w:fldChar w:fldCharType="separate"/>
                              </w:r>
                              <w:r>
                                <w:rPr>
                                  <w:rFonts w:eastAsia="" w:cs="Calibri"/>
                                  <w:color w:val="000000"/>
                                </w:rPr>
                                <w:t>5</w:t>
                              </w:r>
                              <w:r>
                                <w:rPr>
                                  <w:rFonts w:eastAsia="" w:cs="Calibri"/>
                                  <w:color w:val="000000"/>
                                </w:rPr>
                                <w:fldChar w:fldCharType="end"/>
                              </w:r>
                            </w:sdtContent>
                          </w:sdt>
                        </w:p>
                      </w:txbxContent>
                    </wps:txbx>
                    <wps:bodyPr>
                      <a:noAutofit/>
                    </wps:bodyPr>
                  </wps:wsp>
                </a:graphicData>
              </a:graphic>
            </wp:anchor>
          </w:drawing>
        </mc:Choice>
        <mc:Fallback>
          <w:pict>
            <v:rect id="shape_0" ID="Prostokąt 9" fillcolor="white" stroked="f" style="position:absolute;margin-left:-261.15pt;margin-top:782.75pt;width:60.4pt;height:52.4pt;mso-wrap-style:square;v-text-anchor:top;mso-position-horizontal-relative:page;mso-position-vertical-relative:page" wp14:anchorId="18336257">
              <v:fill o:detectmouseclick="t" type="solid" color2="black"/>
              <v:stroke color="#3465a4" joinstyle="round" endcap="flat"/>
              <v:textbox>
                <w:txbxContent>
                  <w:p>
                    <w:pPr>
                      <w:pStyle w:val="Zawartoramki"/>
                      <w:spacing w:before="0" w:after="160"/>
                      <w:jc w:val="center"/>
                      <w:rPr>
                        <w:rFonts w:eastAsia="" w:cs="Calibri" w:cstheme="minorHAnsi" w:eastAsiaTheme="majorEastAsia"/>
                      </w:rPr>
                    </w:pPr>
                    <w:sdt>
                      <w:sdtPr>
                        <w:id w:val="241870482"/>
                      </w:sdtPr>
                      <w:sdtContent>
                        <w:r>
                          <w:rPr>
                            <w:rFonts w:eastAsia="" w:cs="Calibri"/>
                            <w:color w:val="000000"/>
                          </w:rPr>
                          <w:fldChar w:fldCharType="begin"/>
                        </w:r>
                        <w:r>
                          <w:rPr>
                            <w:rFonts w:eastAsia="" w:cs="Calibri"/>
                            <w:color w:val="000000"/>
                          </w:rPr>
                          <w:instrText> PAGE </w:instrText>
                        </w:r>
                        <w:r>
                          <w:rPr>
                            <w:rFonts w:eastAsia="" w:cs="Calibri"/>
                            <w:color w:val="000000"/>
                          </w:rPr>
                          <w:fldChar w:fldCharType="separate"/>
                        </w:r>
                        <w:r>
                          <w:rPr>
                            <w:rFonts w:eastAsia="" w:cs="Calibri"/>
                            <w:color w:val="000000"/>
                          </w:rPr>
                          <w:t>5</w:t>
                        </w:r>
                        <w:r>
                          <w:rPr>
                            <w:rFonts w:eastAsia="" w:cs="Calibri"/>
                            <w:color w:val="000000"/>
                          </w:rPr>
                          <w:fldChar w:fldCharType="end"/>
                        </w:r>
                      </w:sdtContent>
                    </w:sdt>
                  </w:p>
                </w:txbxContent>
              </v:textbox>
              <w10:wrap type="none"/>
            </v:rect>
          </w:pict>
        </mc:Fallback>
      </mc:AlternateContent>
      <w:drawing>
        <wp:anchor behindDoc="1" distT="0" distB="0" distL="0" distR="0" simplePos="0" locked="0" layoutInCell="0" allowOverlap="1" relativeHeight="11">
          <wp:simplePos x="0" y="0"/>
          <wp:positionH relativeFrom="margin">
            <wp:align>left</wp:align>
          </wp:positionH>
          <wp:positionV relativeFrom="paragraph">
            <wp:posOffset>64770</wp:posOffset>
          </wp:positionV>
          <wp:extent cx="1706880" cy="893445"/>
          <wp:effectExtent l="0" t="0" r="0" b="0"/>
          <wp:wrapNone/>
          <wp:docPr id="4" name="Obraz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0" descr=""/>
                  <pic:cNvPicPr>
                    <a:picLocks noChangeAspect="1" noChangeArrowheads="1"/>
                  </pic:cNvPicPr>
                </pic:nvPicPr>
                <pic:blipFill>
                  <a:blip r:embed="rId1"/>
                  <a:stretch>
                    <a:fillRect/>
                  </a:stretch>
                </pic:blipFill>
                <pic:spPr bwMode="auto">
                  <a:xfrm>
                    <a:off x="0" y="0"/>
                    <a:ext cx="1706880" cy="893445"/>
                  </a:xfrm>
                  <a:prstGeom prst="rect">
                    <a:avLst/>
                  </a:prstGeom>
                </pic:spPr>
              </pic:pic>
            </a:graphicData>
          </a:graphic>
        </wp:anchor>
      </w:drawing>
    </w:r>
  </w:p>
  <w:p>
    <w:pPr>
      <w:pStyle w:val="Stopka"/>
      <w:rPr/>
    </w:pPr>
    <w:r>
      <w:rPr/>
    </w:r>
  </w:p>
  <w:p>
    <w:pPr>
      <w:pStyle w:val="Stopka"/>
      <w:jc w:val="right"/>
      <w:rPr/>
    </w:pPr>
    <w:r>
      <w:rPr/>
      <mc:AlternateContent>
        <mc:Choice Requires="wps">
          <w:drawing>
            <wp:anchor behindDoc="1" distT="0" distB="0" distL="0" distR="0" simplePos="0" locked="0" layoutInCell="0" allowOverlap="1" relativeHeight="21">
              <wp:simplePos x="0" y="0"/>
              <wp:positionH relativeFrom="column">
                <wp:posOffset>4232275</wp:posOffset>
              </wp:positionH>
              <wp:positionV relativeFrom="paragraph">
                <wp:posOffset>85725</wp:posOffset>
              </wp:positionV>
              <wp:extent cx="1412240" cy="746760"/>
              <wp:effectExtent l="0" t="0" r="0" b="0"/>
              <wp:wrapSquare wrapText="largest"/>
              <wp:docPr id="5" name="Pole tekstowe 2"/>
              <a:graphic xmlns:a="http://schemas.openxmlformats.org/drawingml/2006/main">
                <a:graphicData uri="http://schemas.microsoft.com/office/word/2010/wordprocessingShape">
                  <wps:wsp>
                    <wps:cNvSpPr/>
                    <wps:spPr>
                      <a:xfrm>
                        <a:off x="0" y="0"/>
                        <a:ext cx="1411560" cy="746280"/>
                      </a:xfrm>
                      <a:prstGeom prst="rect">
                        <a:avLst/>
                      </a:prstGeom>
                      <a:noFill/>
                      <a:ln w="0">
                        <a:noFill/>
                      </a:ln>
                    </wps:spPr>
                    <wps:style>
                      <a:lnRef idx="0"/>
                      <a:fillRef idx="0"/>
                      <a:effectRef idx="0"/>
                      <a:fontRef idx="minor"/>
                    </wps:style>
                    <wps:txbx>
                      <w:txbxContent>
                        <w:p>
                          <w:pPr>
                            <w:pStyle w:val="Normalny"/>
                            <w:jc w:val="center"/>
                            <w:rPr>
                              <w:color w:val="000000"/>
                            </w:rPr>
                          </w:pPr>
                          <w:r>
                            <w:rPr>
                              <w:color w:val="000000"/>
                            </w:rPr>
                          </w:r>
                        </w:p>
                      </w:txbxContent>
                    </wps:txbx>
                    <wps:bodyPr lIns="0" rIns="0" tIns="0" bIns="0">
                      <a:noAutofit/>
                    </wps:bodyPr>
                  </wps:wsp>
                </a:graphicData>
              </a:graphic>
            </wp:anchor>
          </w:drawing>
        </mc:Choice>
        <mc:Fallback>
          <w:pict>
            <v:rect id="shape_0" ID="Pole tekstowe 2" stroked="f" style="position:absolute;margin-left:333.25pt;margin-top:6.75pt;width:111.1pt;height:58.7pt;mso-wrap-style:none;v-text-anchor:middle">
              <v:fill o:detectmouseclick="t" on="false"/>
              <v:stroke color="#3465a4" joinstyle="round" endcap="flat"/>
              <v:textbox>
                <w:txbxContent>
                  <w:p>
                    <w:pPr>
                      <w:pStyle w:val="Normalny"/>
                      <w:jc w:val="center"/>
                      <w:rPr>
                        <w:color w:val="000000"/>
                      </w:rPr>
                    </w:pPr>
                    <w:r>
                      <w:rPr>
                        <w:color w:val="000000"/>
                      </w:rPr>
                    </w:r>
                  </w:p>
                </w:txbxContent>
              </v:textbox>
              <w10:wrap type="square" side="largest"/>
            </v:rect>
          </w:pict>
        </mc:Fallback>
      </mc:AlternateContent>
      <w:drawing>
        <wp:inline distT="0" distB="0" distL="0" distR="0">
          <wp:extent cx="1231265" cy="417830"/>
          <wp:effectExtent l="0" t="0" r="0" b="0"/>
          <wp:docPr id="7"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1" descr=""/>
                  <pic:cNvPicPr>
                    <a:picLocks noChangeAspect="1" noChangeArrowheads="1"/>
                  </pic:cNvPicPr>
                </pic:nvPicPr>
                <pic:blipFill>
                  <a:blip r:embed="rId2"/>
                  <a:stretch>
                    <a:fillRect/>
                  </a:stretch>
                </pic:blipFill>
                <pic:spPr bwMode="auto">
                  <a:xfrm>
                    <a:off x="0" y="0"/>
                    <a:ext cx="1231265" cy="417830"/>
                  </a:xfrm>
                  <a:prstGeom prst="rect">
                    <a:avLst/>
                  </a:prstGeom>
                </pic:spPr>
              </pic:pic>
            </a:graphicData>
          </a:graphic>
        </wp:inline>
      </w:drawing>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anchor behindDoc="1" distT="0" distB="0" distL="0" distR="0" simplePos="0" locked="0" layoutInCell="0" allowOverlap="1" relativeHeight="6">
          <wp:simplePos x="0" y="0"/>
          <wp:positionH relativeFrom="column">
            <wp:posOffset>-4445</wp:posOffset>
          </wp:positionH>
          <wp:positionV relativeFrom="paragraph">
            <wp:posOffset>-382905</wp:posOffset>
          </wp:positionV>
          <wp:extent cx="5756910" cy="731520"/>
          <wp:effectExtent l="0" t="0" r="0" b="0"/>
          <wp:wrapNone/>
          <wp:docPr id="1" name="Obraz 9" descr="Logotypy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descr="Logotypy funduszy europejskich"/>
                  <pic:cNvPicPr>
                    <a:picLocks noChangeAspect="1" noChangeArrowheads="1"/>
                  </pic:cNvPicPr>
                </pic:nvPicPr>
                <pic:blipFill>
                  <a:blip r:embed="rId1"/>
                  <a:stretch>
                    <a:fillRect/>
                  </a:stretch>
                </pic:blipFill>
                <pic:spPr bwMode="auto">
                  <a:xfrm>
                    <a:off x="0" y="0"/>
                    <a:ext cx="5756910" cy="731520"/>
                  </a:xfrm>
                  <a:prstGeom prst="rect">
                    <a:avLst/>
                  </a:prstGeom>
                </pic:spPr>
              </pic:pic>
            </a:graphicData>
          </a:graphic>
        </wp:anchor>
      </w:drawing>
    </w:r>
  </w:p>
  <w:p>
    <w:pPr>
      <w:pStyle w:val="Gwka"/>
      <w:pBdr>
        <w:bottom w:val="single" w:sz="6" w:space="1" w:color="000000"/>
      </w:pBdr>
      <w:rPr>
        <w:i/>
        <w:i/>
        <w:sz w:val="20"/>
        <w:szCs w:val="20"/>
      </w:rPr>
    </w:pPr>
    <w:r>
      <w:rPr>
        <w:i/>
        <w:sz w:val="20"/>
        <w:szCs w:val="20"/>
      </w:rPr>
    </w:r>
  </w:p>
  <w:p>
    <w:pPr>
      <w:pStyle w:val="Gwka"/>
      <w:pBdr>
        <w:bottom w:val="single" w:sz="6" w:space="1" w:color="000000"/>
      </w:pBdr>
      <w:jc w:val="center"/>
      <w:rPr>
        <w:i/>
        <w:i/>
      </w:rPr>
    </w:pPr>
    <w:bookmarkStart w:id="1" w:name="_Hlk31112767"/>
    <w:r>
      <w:rPr>
        <w:i/>
      </w:rPr>
      <w:t>Usługi indywidualnego transportu door-to-door oraz poprawa dostępności architektonicznej wielorodzinnych budynków mieszkalnych</w:t>
    </w:r>
    <w:bookmarkEnd w:id="1"/>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gwek2"/>
      <w:numFmt w:val="decimal"/>
      <w:lvlText w:val="%1."/>
      <w:lvlJc w:val="left"/>
      <w:pPr>
        <w:tabs>
          <w:tab w:val="num" w:pos="0"/>
        </w:tabs>
        <w:ind w:left="360" w:hanging="360"/>
      </w:pPr>
      <w:rPr>
        <w:sz w:val="22"/>
        <w:b/>
        <w:rFonts w:ascii="Calibri" w:hAnsi="Calibri"/>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4edb"/>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403b2e"/>
    <w:pPr>
      <w:outlineLvl w:val="0"/>
    </w:pPr>
    <w:rPr>
      <w:b/>
      <w:sz w:val="24"/>
      <w:szCs w:val="24"/>
    </w:rPr>
  </w:style>
  <w:style w:type="paragraph" w:styleId="Nagwek2">
    <w:name w:val="Heading 2"/>
    <w:basedOn w:val="ListParagraph"/>
    <w:next w:val="Normal"/>
    <w:link w:val="Nagwek2Znak"/>
    <w:uiPriority w:val="9"/>
    <w:unhideWhenUsed/>
    <w:qFormat/>
    <w:rsid w:val="001a5c1a"/>
    <w:pPr>
      <w:numPr>
        <w:ilvl w:val="0"/>
        <w:numId w:val="1"/>
      </w:numPr>
      <w:ind w:left="426" w:hanging="0"/>
      <w:outlineLvl w:val="0"/>
    </w:pPr>
    <w:rPr>
      <w:rFonts w:cs="Calibri" w:cstheme="minorHAnsi"/>
      <w:b/>
      <w:sz w:val="22"/>
      <w:szCs w:val="22"/>
    </w:rPr>
  </w:style>
  <w:style w:type="paragraph" w:styleId="Nagwek3">
    <w:name w:val="Heading 3"/>
    <w:basedOn w:val="Normal"/>
    <w:next w:val="Normal"/>
    <w:link w:val="Nagwek3Znak"/>
    <w:uiPriority w:val="9"/>
    <w:unhideWhenUsed/>
    <w:qFormat/>
    <w:rsid w:val="001a5c1a"/>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405503"/>
    <w:rPr>
      <w:rFonts w:ascii="Segoe UI" w:hAnsi="Segoe UI" w:cs="Segoe UI"/>
      <w:sz w:val="18"/>
      <w:szCs w:val="18"/>
    </w:rPr>
  </w:style>
  <w:style w:type="character" w:styleId="AkapitzlistZnak" w:customStyle="1">
    <w:name w:val="Akapit z listą Znak"/>
    <w:link w:val="Akapitzlist"/>
    <w:uiPriority w:val="34"/>
    <w:qFormat/>
    <w:locked/>
    <w:rsid w:val="00037601"/>
    <w:rPr>
      <w:sz w:val="20"/>
      <w:szCs w:val="20"/>
    </w:rPr>
  </w:style>
  <w:style w:type="character" w:styleId="Czeinternetowe">
    <w:name w:val="Łącze internetowe"/>
    <w:basedOn w:val="DefaultParagraphFont"/>
    <w:uiPriority w:val="99"/>
    <w:unhideWhenUsed/>
    <w:rsid w:val="00037601"/>
    <w:rPr>
      <w:color w:val="0563C1" w:themeColor="hyperlink"/>
      <w:u w:val="single"/>
    </w:rPr>
  </w:style>
  <w:style w:type="character" w:styleId="NagwekZnak" w:customStyle="1">
    <w:name w:val="Nagłówek Znak"/>
    <w:basedOn w:val="DefaultParagraphFont"/>
    <w:link w:val="Nagwek"/>
    <w:uiPriority w:val="99"/>
    <w:qFormat/>
    <w:rsid w:val="00037601"/>
    <w:rPr/>
  </w:style>
  <w:style w:type="character" w:styleId="StopkaZnak" w:customStyle="1">
    <w:name w:val="Stopka Znak"/>
    <w:basedOn w:val="DefaultParagraphFont"/>
    <w:link w:val="Stopka"/>
    <w:uiPriority w:val="99"/>
    <w:qFormat/>
    <w:rsid w:val="00037601"/>
    <w:rPr/>
  </w:style>
  <w:style w:type="character" w:styleId="Nagwek2Znak" w:customStyle="1">
    <w:name w:val="Nagłówek 2 Znak"/>
    <w:basedOn w:val="DefaultParagraphFont"/>
    <w:link w:val="Nagwek2"/>
    <w:uiPriority w:val="9"/>
    <w:qFormat/>
    <w:rsid w:val="001a5c1a"/>
    <w:rPr>
      <w:rFonts w:cs="Calibri" w:cstheme="minorHAnsi"/>
      <w:b/>
    </w:rPr>
  </w:style>
  <w:style w:type="character" w:styleId="Annotationreference">
    <w:name w:val="annotation reference"/>
    <w:basedOn w:val="DefaultParagraphFont"/>
    <w:uiPriority w:val="99"/>
    <w:semiHidden/>
    <w:unhideWhenUsed/>
    <w:qFormat/>
    <w:rsid w:val="00f54cb8"/>
    <w:rPr>
      <w:sz w:val="16"/>
      <w:szCs w:val="16"/>
    </w:rPr>
  </w:style>
  <w:style w:type="character" w:styleId="TekstkomentarzaZnak" w:customStyle="1">
    <w:name w:val="Tekst komentarza Znak"/>
    <w:basedOn w:val="DefaultParagraphFont"/>
    <w:link w:val="Tekstkomentarza"/>
    <w:uiPriority w:val="99"/>
    <w:qFormat/>
    <w:rsid w:val="00f54cb8"/>
    <w:rPr>
      <w:sz w:val="20"/>
      <w:szCs w:val="20"/>
    </w:rPr>
  </w:style>
  <w:style w:type="character" w:styleId="Nagwek1Znak" w:customStyle="1">
    <w:name w:val="Nagłówek 1 Znak"/>
    <w:basedOn w:val="DefaultParagraphFont"/>
    <w:link w:val="Nagwek1"/>
    <w:uiPriority w:val="9"/>
    <w:qFormat/>
    <w:rsid w:val="00403b2e"/>
    <w:rPr>
      <w:b/>
      <w:sz w:val="24"/>
      <w:szCs w:val="24"/>
    </w:rPr>
  </w:style>
  <w:style w:type="character" w:styleId="TematkomentarzaZnak" w:customStyle="1">
    <w:name w:val="Temat komentarza Znak"/>
    <w:basedOn w:val="TekstkomentarzaZnak"/>
    <w:link w:val="Tematkomentarza"/>
    <w:uiPriority w:val="99"/>
    <w:semiHidden/>
    <w:qFormat/>
    <w:rsid w:val="0077467c"/>
    <w:rPr>
      <w:b/>
      <w:bCs/>
      <w:sz w:val="20"/>
      <w:szCs w:val="20"/>
    </w:rPr>
  </w:style>
  <w:style w:type="character" w:styleId="Nagwek3Znak" w:customStyle="1">
    <w:name w:val="Nagłówek 3 Znak"/>
    <w:basedOn w:val="DefaultParagraphFont"/>
    <w:link w:val="Nagwek3"/>
    <w:uiPriority w:val="9"/>
    <w:qFormat/>
    <w:rsid w:val="001a5c1a"/>
    <w:rPr>
      <w:rFonts w:ascii="Calibri Light" w:hAnsi="Calibri Light" w:eastAsia="" w:cs="" w:asciiTheme="majorHAnsi" w:cstheme="majorBidi" w:eastAsiaTheme="majorEastAsia" w:hAnsiTheme="majorHAnsi"/>
      <w:color w:val="1F3763" w:themeColor="accent1" w:themeShade="7f"/>
      <w:sz w:val="24"/>
      <w:szCs w:val="24"/>
    </w:rPr>
  </w:style>
  <w:style w:type="character" w:styleId="Gen">
    <w:name w:val="gen"/>
    <w:qFormat/>
    <w:rPr/>
  </w:style>
  <w:style w:type="character" w:styleId="ZnakZnak">
    <w:name w:val="Znak Znak"/>
    <w:qFormat/>
    <w:rPr>
      <w:rFonts w:ascii="Arial" w:hAnsi="Arial" w:cs="Arial"/>
      <w:b/>
      <w:bCs/>
      <w:sz w:val="24"/>
      <w:szCs w:val="24"/>
      <w:lang w:val="pl-PL" w:eastAsia="ar-SA" w:bidi="ar-SA"/>
    </w:rPr>
  </w:style>
  <w:style w:type="character" w:styleId="FontStyle68">
    <w:name w:val="Font Style68"/>
    <w:qFormat/>
    <w:rPr>
      <w:rFonts w:ascii="Palatino Linotype" w:hAnsi="Palatino Linotype" w:eastAsia="Palatino Linotype"/>
      <w:b/>
      <w:bCs/>
      <w:color w:val="000000"/>
      <w:sz w:val="22"/>
      <w:szCs w:val="22"/>
    </w:rPr>
  </w:style>
  <w:style w:type="character" w:styleId="PodtytuZnak">
    <w:name w:val="Podtytuł Znak"/>
    <w:qFormat/>
    <w:rPr>
      <w:rFonts w:ascii="Times New Roman" w:hAnsi="Times New Roman" w:eastAsia="Times New Roman"/>
      <w:b/>
      <w:sz w:val="28"/>
      <w:szCs w:val="20"/>
      <w:lang w:val="fr-BE" w:eastAsia="ar-SA"/>
    </w:rPr>
  </w:style>
  <w:style w:type="character" w:styleId="TekstpodstawowyZnak">
    <w:name w:val="Tekst podstawowy Znak"/>
    <w:qFormat/>
    <w:rPr>
      <w:rFonts w:ascii="Arial" w:hAnsi="Arial" w:eastAsia="Arial"/>
      <w:b/>
      <w:bCs/>
      <w:i/>
      <w:iCs/>
      <w:lang w:eastAsia="ar-SA"/>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BalloonText">
    <w:name w:val="Balloon Text"/>
    <w:basedOn w:val="Normal"/>
    <w:link w:val="TekstdymkaZnak"/>
    <w:uiPriority w:val="99"/>
    <w:semiHidden/>
    <w:unhideWhenUsed/>
    <w:qFormat/>
    <w:rsid w:val="00405503"/>
    <w:pPr>
      <w:spacing w:lineRule="auto" w:line="240" w:before="0" w:after="0"/>
    </w:pPr>
    <w:rPr>
      <w:rFonts w:ascii="Segoe UI" w:hAnsi="Segoe UI" w:cs="Segoe UI"/>
      <w:sz w:val="18"/>
      <w:szCs w:val="18"/>
    </w:rPr>
  </w:style>
  <w:style w:type="paragraph" w:styleId="ListParagraph">
    <w:name w:val="List Paragraph"/>
    <w:basedOn w:val="Normal"/>
    <w:link w:val="AkapitzlistZnak"/>
    <w:uiPriority w:val="34"/>
    <w:qFormat/>
    <w:rsid w:val="00037601"/>
    <w:pPr>
      <w:spacing w:lineRule="auto" w:line="276" w:before="0" w:after="200"/>
      <w:ind w:left="720" w:hanging="0"/>
      <w:contextualSpacing/>
      <w:jc w:val="both"/>
    </w:pPr>
    <w:rPr>
      <w:sz w:val="20"/>
      <w:szCs w:val="20"/>
    </w:rPr>
  </w:style>
  <w:style w:type="paragraph" w:styleId="Gwkaistopka">
    <w:name w:val="Główka i stopka"/>
    <w:basedOn w:val="Normal"/>
    <w:qFormat/>
    <w:pPr/>
    <w:rPr/>
  </w:style>
  <w:style w:type="paragraph" w:styleId="Gwka">
    <w:name w:val="Header"/>
    <w:basedOn w:val="Normal"/>
    <w:link w:val="NagwekZnak"/>
    <w:uiPriority w:val="99"/>
    <w:unhideWhenUsed/>
    <w:rsid w:val="00037601"/>
    <w:pPr>
      <w:tabs>
        <w:tab w:val="clear" w:pos="709"/>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037601"/>
    <w:pPr>
      <w:tabs>
        <w:tab w:val="clear" w:pos="709"/>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f54cb8"/>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77467c"/>
    <w:pPr/>
    <w:rPr>
      <w:b/>
      <w:bCs/>
    </w:rPr>
  </w:style>
  <w:style w:type="paragraph" w:styleId="Zawartoramki">
    <w:name w:val="Zawartość ramki"/>
    <w:basedOn w:val="Normal"/>
    <w:qFormat/>
    <w:pPr/>
    <w:rPr/>
  </w:style>
  <w:style w:type="paragraph" w:styleId="Normalny">
    <w:name w:val="Normalny"/>
    <w:qFormat/>
    <w:pPr>
      <w:widowControl/>
      <w:suppressAutoHyphens w:val="true"/>
      <w:bidi w:val="0"/>
      <w:spacing w:lineRule="auto" w:line="259"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Lista21">
    <w:name w:val="Lista 21"/>
    <w:basedOn w:val="Normal"/>
    <w:qFormat/>
    <w:pPr>
      <w:spacing w:lineRule="exact" w:line="240" w:before="0" w:after="0"/>
      <w:ind w:left="566" w:hanging="283"/>
    </w:pPr>
    <w:rPr>
      <w:rFonts w:ascii="Times New Roman" w:hAnsi="Times New Roman" w:eastAsia="Times New Roman"/>
      <w:lang w:eastAsia="ar-SA"/>
    </w:rPr>
  </w:style>
  <w:style w:type="paragraph" w:styleId="Default">
    <w:name w:val="Default"/>
    <w:qFormat/>
    <w:pPr>
      <w:widowControl/>
      <w:suppressAutoHyphens w:val="true"/>
      <w:bidi w:val="0"/>
      <w:spacing w:lineRule="auto" w:line="240" w:before="0" w:after="0"/>
      <w:jc w:val="left"/>
    </w:pPr>
    <w:rPr>
      <w:rFonts w:ascii="Arial" w:hAnsi="Arial" w:eastAsia="Arial" w:cs="Liberation Serif"/>
      <w:color w:val="000000"/>
      <w:kern w:val="0"/>
      <w:sz w:val="24"/>
      <w:szCs w:val="24"/>
      <w:lang w:val="pl-PL" w:eastAsia="ar-SA" w:bidi="ar-SA"/>
    </w:rPr>
  </w:style>
  <w:style w:type="paragraph" w:styleId="Style41">
    <w:name w:val="Style4"/>
    <w:basedOn w:val="Normal"/>
    <w:qFormat/>
    <w:pPr>
      <w:widowControl w:val="false"/>
      <w:spacing w:lineRule="exact" w:line="278" w:before="29" w:after="0"/>
      <w:jc w:val="both"/>
    </w:pPr>
    <w:rPr>
      <w:rFonts w:ascii="Times New Roman" w:hAnsi="Times New Roman" w:eastAsia="Times New Roman"/>
      <w:lang w:eastAsia="ar-SA"/>
    </w:rPr>
  </w:style>
  <w:style w:type="paragraph" w:styleId="Zawartotabeli">
    <w:name w:val="Zawartość tabel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FDD5C-A429-4277-BE64-29B4B077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Application>LibreOffice/7.0.4.2$Windows_X86_64 LibreOffice_project/dcf040e67528d9187c66b2379df5ea4407429775</Application>
  <AppVersion>15.0000</AppVersion>
  <Pages>5</Pages>
  <Words>1508</Words>
  <Characters>10024</Characters>
  <CharactersWithSpaces>11600</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PFRON</dc:creator>
  <dc:description/>
  <dc:language>pl-PL</dc:language>
  <cp:lastModifiedBy/>
  <cp:lastPrinted>2021-04-08T12:12:09Z</cp:lastPrinted>
  <dcterms:modified xsi:type="dcterms:W3CDTF">2021-12-10T14:29:22Z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