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retekstu"/>
        <w:spacing w:before="0" w:after="160"/>
        <w:jc w:val="right"/>
        <w:rPr>
          <w:rFonts w:ascii="Calibri" w:hAnsi="Calibri"/>
          <w:sz w:val="22"/>
          <w:szCs w:val="22"/>
        </w:rPr>
      </w:pPr>
      <w:r>
        <w:rPr>
          <w:sz w:val="22"/>
          <w:szCs w:val="22"/>
        </w:rPr>
        <w:t>Załącznik nr 4</w:t>
      </w:r>
    </w:p>
    <w:p>
      <w:pPr>
        <w:pStyle w:val="Normal"/>
        <w:spacing w:lineRule="auto" w:line="240" w:before="0" w:after="120"/>
        <w:ind w:left="0" w:right="0" w:hanging="0"/>
        <w:jc w:val="center"/>
        <w:rPr>
          <w:rFonts w:ascii="Calibri" w:hAnsi="Calibri"/>
          <w:sz w:val="22"/>
          <w:szCs w:val="22"/>
        </w:rPr>
      </w:pPr>
      <w:r>
        <w:rPr>
          <w:rFonts w:eastAsia="Arial"/>
          <w:b/>
          <w:bCs/>
          <w:sz w:val="22"/>
          <w:szCs w:val="22"/>
        </w:rPr>
        <w:t>WZÓR UMOWY</w:t>
      </w:r>
    </w:p>
    <w:p>
      <w:pPr>
        <w:pStyle w:val="Normal"/>
        <w:spacing w:lineRule="auto" w:line="240"/>
        <w:jc w:val="center"/>
        <w:rPr>
          <w:rFonts w:ascii="Calibri" w:hAnsi="Calibri"/>
          <w:sz w:val="22"/>
          <w:szCs w:val="22"/>
        </w:rPr>
      </w:pPr>
      <w:r>
        <w:rPr>
          <w:b/>
          <w:sz w:val="22"/>
          <w:szCs w:val="22"/>
        </w:rPr>
        <w:t>NR: …………………….</w:t>
      </w:r>
    </w:p>
    <w:p>
      <w:pPr>
        <w:pStyle w:val="Normal"/>
        <w:spacing w:lineRule="auto" w:line="240"/>
        <w:jc w:val="center"/>
        <w:rPr>
          <w:rFonts w:ascii="Calibri" w:hAnsi="Calibri"/>
          <w:sz w:val="22"/>
          <w:szCs w:val="22"/>
        </w:rPr>
      </w:pPr>
      <w:r>
        <w:rPr>
          <w:sz w:val="22"/>
          <w:szCs w:val="22"/>
        </w:rPr>
        <w:t xml:space="preserve">W SPRAWIE ZAMÓWIENIA NA </w:t>
      </w:r>
    </w:p>
    <w:p>
      <w:pPr>
        <w:pStyle w:val="Zawartotabeli"/>
        <w:spacing w:lineRule="auto" w:line="240"/>
        <w:jc w:val="both"/>
        <w:rPr>
          <w:rFonts w:ascii="Calibri" w:hAnsi="Calibri"/>
          <w:sz w:val="22"/>
          <w:szCs w:val="22"/>
        </w:rPr>
      </w:pPr>
      <w:r>
        <w:rPr>
          <w:b/>
          <w:bCs/>
          <w:sz w:val="22"/>
          <w:szCs w:val="22"/>
        </w:rPr>
        <w:t xml:space="preserve">Dostawę </w:t>
      </w:r>
      <w:r>
        <w:rPr>
          <w:rFonts w:eastAsia="Calibri" w:cs="" w:cstheme="minorBidi" w:eastAsiaTheme="minorHAnsi"/>
          <w:b/>
          <w:bCs/>
          <w:color w:val="auto"/>
          <w:kern w:val="0"/>
          <w:sz w:val="22"/>
          <w:szCs w:val="22"/>
          <w:lang w:val="pl-PL" w:eastAsia="en-US" w:bidi="ar-SA"/>
        </w:rPr>
        <w:t>paliwa do pojazdu wykorzystywanego w ramach projektu pn. „Usługa indywidualnego transportu door-to-door w Gminie Iwanowice</w:t>
      </w:r>
      <w:r>
        <w:rPr>
          <w:rFonts w:eastAsia="Calibri"/>
          <w:b/>
          <w:bCs/>
          <w:i/>
          <w:iCs/>
          <w:sz w:val="22"/>
          <w:szCs w:val="22"/>
        </w:rPr>
        <w:t>”</w:t>
      </w:r>
      <w:r>
        <w:rPr>
          <w:rFonts w:eastAsia="Calibri"/>
          <w:b/>
          <w:bCs/>
          <w:sz w:val="22"/>
          <w:szCs w:val="22"/>
        </w:rPr>
        <w:t xml:space="preserve"> </w:t>
      </w:r>
      <w:r>
        <w:rPr>
          <w:sz w:val="22"/>
          <w:szCs w:val="22"/>
        </w:rPr>
        <w:t xml:space="preserve">w postępowaniu o szacunkowej wartości zamówienia poniżej równowartości </w:t>
      </w:r>
      <w:r>
        <w:rPr>
          <w:sz w:val="22"/>
          <w:szCs w:val="22"/>
        </w:rPr>
        <w:t>130</w:t>
      </w:r>
      <w:r>
        <w:rPr>
          <w:sz w:val="22"/>
          <w:szCs w:val="22"/>
        </w:rPr>
        <w:t xml:space="preserve"> 000,00 zł netto </w:t>
      </w:r>
      <w:r>
        <w:rPr>
          <w:sz w:val="22"/>
          <w:szCs w:val="22"/>
        </w:rPr>
        <w:t>prowadzonego w trybie rozeznania rynku</w:t>
      </w:r>
      <w:r>
        <w:rPr>
          <w:sz w:val="22"/>
          <w:szCs w:val="22"/>
        </w:rPr>
        <w:t>.</w:t>
      </w:r>
    </w:p>
    <w:p>
      <w:pPr>
        <w:pStyle w:val="Zawartotabeli"/>
        <w:spacing w:lineRule="auto" w:line="240"/>
        <w:jc w:val="both"/>
        <w:rPr>
          <w:rFonts w:ascii="Calibri" w:hAnsi="Calibri"/>
          <w:sz w:val="22"/>
          <w:szCs w:val="22"/>
        </w:rPr>
      </w:pPr>
      <w:r>
        <w:rPr>
          <w:b/>
          <w:i/>
          <w:sz w:val="22"/>
          <w:szCs w:val="22"/>
        </w:rPr>
        <w:t xml:space="preserve">Postępowanie realizowane jest w ramach projektu pn. Usługa indywidualnego transportu door-to-door w Gminie Iwanowice, w ramach Osi Priorytetowej II, Efektywne polityki publiczne dla rynku pracy, gospodarki i edukacji, Działanie 2.8 Rozwój usług społecznych świadczonych w środowisku lokalnym Programu Operacyjnego Wiedza Edukacja Rozwój 2014-2020. </w:t>
      </w:r>
    </w:p>
    <w:p>
      <w:pPr>
        <w:pStyle w:val="Normal"/>
        <w:spacing w:lineRule="auto" w:line="240"/>
        <w:rPr>
          <w:rFonts w:ascii="Calibri" w:hAnsi="Calibri" w:eastAsia="Arial" w:cs="Calibri"/>
          <w:color w:val="000000"/>
          <w:sz w:val="22"/>
          <w:szCs w:val="22"/>
        </w:rPr>
      </w:pPr>
      <w:r>
        <w:rPr>
          <w:rFonts w:eastAsia="Arial" w:cs="Calibri"/>
          <w:color w:val="000000"/>
          <w:sz w:val="22"/>
          <w:szCs w:val="22"/>
        </w:rPr>
      </w:r>
    </w:p>
    <w:p>
      <w:pPr>
        <w:pStyle w:val="Normal"/>
        <w:spacing w:lineRule="auto" w:line="240"/>
        <w:jc w:val="both"/>
        <w:rPr>
          <w:rFonts w:ascii="Calibri" w:hAnsi="Calibri"/>
          <w:sz w:val="22"/>
          <w:szCs w:val="22"/>
        </w:rPr>
      </w:pPr>
      <w:r>
        <w:rPr>
          <w:rFonts w:eastAsia="Arial"/>
          <w:sz w:val="22"/>
          <w:szCs w:val="22"/>
        </w:rPr>
        <w:t>Niniejsza Umowa została zawarta dnia .................... roku w ......................................... pomiędzy</w:t>
      </w:r>
      <w:r>
        <w:rPr>
          <w:rFonts w:eastAsia="Arial"/>
          <w:b/>
          <w:color w:val="000000"/>
          <w:sz w:val="22"/>
          <w:szCs w:val="22"/>
        </w:rPr>
        <w:t xml:space="preserve">; </w:t>
      </w:r>
    </w:p>
    <w:p>
      <w:pPr>
        <w:pStyle w:val="Tretekstu"/>
        <w:spacing w:lineRule="auto" w:line="240"/>
        <w:ind w:left="0" w:right="-711" w:hanging="0"/>
        <w:rPr>
          <w:rFonts w:ascii="Calibri" w:hAnsi="Calibri" w:cs="Calibri"/>
          <w:bCs w:val="false"/>
          <w:i w:val="false"/>
          <w:i w:val="false"/>
          <w:sz w:val="22"/>
          <w:szCs w:val="22"/>
        </w:rPr>
      </w:pPr>
      <w:r>
        <w:rPr>
          <w:rFonts w:cs="Calibri"/>
          <w:bCs w:val="false"/>
          <w:i w:val="false"/>
          <w:sz w:val="22"/>
          <w:szCs w:val="22"/>
        </w:rPr>
      </w:r>
    </w:p>
    <w:p>
      <w:pPr>
        <w:pStyle w:val="Normal"/>
        <w:spacing w:lineRule="auto" w:line="240" w:before="0" w:after="0"/>
        <w:rPr>
          <w:rFonts w:ascii="Calibri" w:hAnsi="Calibri"/>
          <w:sz w:val="22"/>
          <w:szCs w:val="22"/>
        </w:rPr>
      </w:pPr>
      <w:r>
        <w:rPr>
          <w:sz w:val="22"/>
          <w:szCs w:val="22"/>
        </w:rPr>
        <w:t>Gminą Iwanowice – Gminnym Ośrodkiem Pomocy Społecznej w Iwanowicach</w:t>
      </w:r>
    </w:p>
    <w:p>
      <w:pPr>
        <w:pStyle w:val="Normal"/>
        <w:spacing w:lineRule="auto" w:line="240" w:before="0" w:after="0"/>
        <w:rPr>
          <w:rFonts w:ascii="Calibri" w:hAnsi="Calibri"/>
          <w:sz w:val="22"/>
          <w:szCs w:val="22"/>
        </w:rPr>
      </w:pPr>
      <w:r>
        <w:rPr>
          <w:sz w:val="22"/>
          <w:szCs w:val="22"/>
        </w:rPr>
        <w:t>Ul. Ojcowska 11;</w:t>
      </w:r>
    </w:p>
    <w:p>
      <w:pPr>
        <w:pStyle w:val="Normal"/>
        <w:spacing w:lineRule="auto" w:line="240" w:before="0" w:after="0"/>
        <w:rPr>
          <w:rFonts w:ascii="Calibri" w:hAnsi="Calibri"/>
          <w:sz w:val="22"/>
          <w:szCs w:val="22"/>
        </w:rPr>
      </w:pPr>
      <w:r>
        <w:rPr>
          <w:sz w:val="22"/>
          <w:szCs w:val="22"/>
        </w:rPr>
        <w:t xml:space="preserve">32-095 Iwanowice Włościańskie </w:t>
      </w:r>
    </w:p>
    <w:p>
      <w:pPr>
        <w:pStyle w:val="Normal"/>
        <w:spacing w:lineRule="auto" w:line="240" w:before="0" w:after="0"/>
        <w:rPr>
          <w:rFonts w:ascii="Calibri" w:hAnsi="Calibri"/>
          <w:sz w:val="22"/>
          <w:szCs w:val="22"/>
        </w:rPr>
      </w:pPr>
      <w:r>
        <w:rPr>
          <w:sz w:val="22"/>
          <w:szCs w:val="22"/>
        </w:rPr>
        <w:t>NIP: …………….</w:t>
      </w:r>
    </w:p>
    <w:p>
      <w:pPr>
        <w:pStyle w:val="Normal"/>
        <w:spacing w:lineRule="auto" w:line="240" w:before="0" w:after="0"/>
        <w:rPr>
          <w:rFonts w:ascii="Calibri" w:hAnsi="Calibri"/>
          <w:sz w:val="22"/>
          <w:szCs w:val="22"/>
        </w:rPr>
      </w:pPr>
      <w:r>
        <w:rPr>
          <w:sz w:val="22"/>
          <w:szCs w:val="22"/>
        </w:rPr>
        <w:t>REGON: ……………..</w:t>
      </w:r>
    </w:p>
    <w:p>
      <w:pPr>
        <w:pStyle w:val="Normal"/>
        <w:spacing w:lineRule="auto" w:line="240" w:before="0" w:after="0"/>
        <w:rPr>
          <w:rFonts w:ascii="Calibri" w:hAnsi="Calibri"/>
          <w:sz w:val="22"/>
          <w:szCs w:val="22"/>
        </w:rPr>
      </w:pPr>
      <w:r>
        <w:rPr>
          <w:sz w:val="22"/>
          <w:szCs w:val="22"/>
        </w:rPr>
      </w:r>
    </w:p>
    <w:p>
      <w:pPr>
        <w:pStyle w:val="Normal"/>
        <w:shd w:fill="FFFFFF"/>
        <w:spacing w:lineRule="auto" w:line="252" w:before="0" w:after="0"/>
        <w:jc w:val="both"/>
        <w:rPr>
          <w:rFonts w:ascii="Calibri" w:hAnsi="Calibri"/>
          <w:sz w:val="22"/>
          <w:szCs w:val="22"/>
        </w:rPr>
      </w:pPr>
      <w:r>
        <w:rPr>
          <w:sz w:val="22"/>
          <w:szCs w:val="22"/>
        </w:rPr>
        <w:t>reprezentowanym przez:</w:t>
      </w:r>
    </w:p>
    <w:p>
      <w:pPr>
        <w:pStyle w:val="Normal"/>
        <w:shd w:fill="FFFFFF"/>
        <w:spacing w:lineRule="auto" w:line="252" w:before="0" w:after="0"/>
        <w:jc w:val="both"/>
        <w:rPr>
          <w:rFonts w:ascii="Calibri" w:hAnsi="Calibri"/>
          <w:sz w:val="22"/>
          <w:szCs w:val="22"/>
        </w:rPr>
      </w:pPr>
      <w:r>
        <w:rPr>
          <w:sz w:val="22"/>
          <w:szCs w:val="22"/>
        </w:rPr>
        <w:t>Beatę Rokita – Kierownika Gminnego Ośrodka Pomocy Społecznej</w:t>
      </w:r>
    </w:p>
    <w:p>
      <w:pPr>
        <w:pStyle w:val="Normal"/>
        <w:shd w:fill="FFFFFF"/>
        <w:spacing w:lineRule="auto" w:line="252" w:before="0" w:after="0"/>
        <w:jc w:val="both"/>
        <w:rPr>
          <w:rFonts w:ascii="Calibri" w:hAnsi="Calibri"/>
          <w:sz w:val="22"/>
          <w:szCs w:val="22"/>
        </w:rPr>
      </w:pPr>
      <w:r>
        <w:rPr>
          <w:sz w:val="22"/>
          <w:szCs w:val="22"/>
        </w:rPr>
        <w:t xml:space="preserve">Eweliną Gajda – Główny Księgowy Gminnego Ośrodka Pomocy Społecznej </w:t>
      </w:r>
    </w:p>
    <w:p>
      <w:pPr>
        <w:pStyle w:val="Normal"/>
        <w:shd w:fill="FFFFFF"/>
        <w:spacing w:lineRule="auto" w:line="252" w:before="0" w:after="0"/>
        <w:jc w:val="both"/>
        <w:rPr>
          <w:rFonts w:ascii="Calibri" w:hAnsi="Calibri"/>
          <w:sz w:val="22"/>
          <w:szCs w:val="22"/>
        </w:rPr>
      </w:pPr>
      <w:r>
        <w:rPr>
          <w:sz w:val="22"/>
          <w:szCs w:val="22"/>
        </w:rPr>
        <w:t xml:space="preserve">zwaną w dalszej części Umowy </w:t>
      </w:r>
      <w:r>
        <w:rPr>
          <w:b/>
          <w:sz w:val="22"/>
          <w:szCs w:val="22"/>
        </w:rPr>
        <w:t>„Zamawiającym"</w:t>
      </w:r>
    </w:p>
    <w:p>
      <w:pPr>
        <w:pStyle w:val="Normal"/>
        <w:shd w:fill="FFFFFF"/>
        <w:spacing w:lineRule="auto" w:line="252" w:before="0" w:after="0"/>
        <w:jc w:val="both"/>
        <w:rPr>
          <w:rFonts w:ascii="Calibri" w:hAnsi="Calibri"/>
          <w:sz w:val="22"/>
          <w:szCs w:val="22"/>
        </w:rPr>
      </w:pPr>
      <w:r>
        <w:rPr>
          <w:sz w:val="22"/>
          <w:szCs w:val="22"/>
        </w:rPr>
        <w:t xml:space="preserve">a </w:t>
      </w:r>
    </w:p>
    <w:p>
      <w:pPr>
        <w:pStyle w:val="Normal"/>
        <w:shd w:fill="FFFFFF"/>
        <w:spacing w:lineRule="auto" w:line="252" w:before="0" w:after="0"/>
        <w:jc w:val="both"/>
        <w:rPr>
          <w:rFonts w:ascii="Calibri" w:hAnsi="Calibri"/>
          <w:sz w:val="22"/>
          <w:szCs w:val="22"/>
        </w:rPr>
      </w:pPr>
      <w:r>
        <w:rPr>
          <w:sz w:val="22"/>
          <w:szCs w:val="22"/>
        </w:rPr>
        <w:t xml:space="preserve">Dostawcą  ………………………………………………………… </w:t>
      </w:r>
    </w:p>
    <w:p>
      <w:pPr>
        <w:pStyle w:val="Normal"/>
        <w:shd w:fill="FFFFFF"/>
        <w:spacing w:lineRule="auto" w:line="252" w:before="0" w:after="0"/>
        <w:jc w:val="both"/>
        <w:rPr>
          <w:rFonts w:ascii="Calibri" w:hAnsi="Calibri"/>
          <w:sz w:val="22"/>
          <w:szCs w:val="22"/>
        </w:rPr>
      </w:pPr>
      <w:r>
        <w:rPr>
          <w:sz w:val="22"/>
          <w:szCs w:val="22"/>
        </w:rPr>
        <w:t>z siedzibą: ……………………………………</w:t>
        <w:tab/>
      </w:r>
    </w:p>
    <w:p>
      <w:pPr>
        <w:pStyle w:val="Normal"/>
        <w:shd w:fill="FFFFFF"/>
        <w:spacing w:lineRule="auto" w:line="252" w:before="0" w:after="0"/>
        <w:jc w:val="both"/>
        <w:rPr>
          <w:rFonts w:ascii="Calibri" w:hAnsi="Calibri"/>
          <w:sz w:val="22"/>
          <w:szCs w:val="22"/>
        </w:rPr>
      </w:pPr>
      <w:r>
        <w:rPr>
          <w:sz w:val="22"/>
          <w:szCs w:val="22"/>
        </w:rPr>
        <w:t>zarejestrowanym w Krajowym Rejestrze Sądowym pod numerem KRS …………………………….. prowadzonym przez Sąd Rejonowy dla ………………………… w ………………………………. Wydział …….. Krajowego Rejestru Sądowego,</w:t>
      </w:r>
    </w:p>
    <w:p>
      <w:pPr>
        <w:pStyle w:val="Normal"/>
        <w:shd w:fill="FFFFFF"/>
        <w:spacing w:lineRule="auto" w:line="252" w:before="0" w:after="0"/>
        <w:jc w:val="both"/>
        <w:rPr>
          <w:rFonts w:ascii="Calibri" w:hAnsi="Calibri"/>
          <w:sz w:val="22"/>
          <w:szCs w:val="22"/>
        </w:rPr>
      </w:pPr>
      <w:r>
        <w:rPr>
          <w:sz w:val="22"/>
          <w:szCs w:val="22"/>
        </w:rPr>
        <w:t>REGON: …………………………..</w:t>
      </w:r>
    </w:p>
    <w:p>
      <w:pPr>
        <w:pStyle w:val="Normal"/>
        <w:shd w:fill="FFFFFF"/>
        <w:spacing w:lineRule="auto" w:line="252" w:before="0" w:after="0"/>
        <w:jc w:val="both"/>
        <w:rPr>
          <w:rFonts w:ascii="Calibri" w:hAnsi="Calibri"/>
          <w:sz w:val="22"/>
          <w:szCs w:val="22"/>
        </w:rPr>
      </w:pPr>
      <w:r>
        <w:rPr>
          <w:sz w:val="22"/>
          <w:szCs w:val="22"/>
        </w:rPr>
        <w:t>NIP:………………………………….</w:t>
        <w:tab/>
      </w:r>
    </w:p>
    <w:p>
      <w:pPr>
        <w:pStyle w:val="Normal"/>
        <w:shd w:fill="FFFFFF"/>
        <w:spacing w:lineRule="auto" w:line="252" w:before="0" w:after="0"/>
        <w:jc w:val="both"/>
        <w:rPr>
          <w:rFonts w:ascii="Calibri" w:hAnsi="Calibri"/>
          <w:sz w:val="22"/>
          <w:szCs w:val="22"/>
        </w:rPr>
      </w:pPr>
      <w:r>
        <w:rPr>
          <w:sz w:val="22"/>
          <w:szCs w:val="22"/>
        </w:rPr>
        <w:t>reprezentowanym przez:</w:t>
      </w:r>
    </w:p>
    <w:p>
      <w:pPr>
        <w:pStyle w:val="Normal"/>
        <w:shd w:fill="FFFFFF"/>
        <w:spacing w:lineRule="auto" w:line="252" w:before="0" w:after="0"/>
        <w:jc w:val="both"/>
        <w:rPr>
          <w:rFonts w:ascii="Calibri" w:hAnsi="Calibri"/>
          <w:sz w:val="22"/>
          <w:szCs w:val="22"/>
        </w:rPr>
      </w:pPr>
      <w:r>
        <w:rPr>
          <w:sz w:val="22"/>
          <w:szCs w:val="22"/>
        </w:rPr>
        <w:t>……………………………………………………</w:t>
      </w:r>
      <w:r>
        <w:rPr>
          <w:sz w:val="22"/>
          <w:szCs w:val="22"/>
        </w:rPr>
        <w:t>.</w:t>
      </w:r>
    </w:p>
    <w:p>
      <w:pPr>
        <w:pStyle w:val="Normal"/>
        <w:shd w:fill="FFFFFF"/>
        <w:spacing w:lineRule="auto" w:line="252" w:before="0" w:after="0"/>
        <w:jc w:val="both"/>
        <w:rPr>
          <w:rFonts w:ascii="Calibri" w:hAnsi="Calibri"/>
          <w:sz w:val="22"/>
          <w:szCs w:val="22"/>
        </w:rPr>
      </w:pPr>
      <w:r>
        <w:rPr>
          <w:sz w:val="22"/>
          <w:szCs w:val="22"/>
        </w:rPr>
        <w:t xml:space="preserve">zwanym w dalszej części Umowy </w:t>
      </w:r>
      <w:r>
        <w:rPr>
          <w:b/>
          <w:sz w:val="22"/>
          <w:szCs w:val="22"/>
        </w:rPr>
        <w:t>„Dostawcą”</w:t>
      </w:r>
    </w:p>
    <w:p>
      <w:pPr>
        <w:pStyle w:val="Normal"/>
        <w:shd w:fill="FFFFFF"/>
        <w:spacing w:lineRule="auto" w:line="252" w:before="0" w:after="0"/>
        <w:jc w:val="both"/>
        <w:rPr>
          <w:rFonts w:ascii="Calibri" w:hAnsi="Calibri"/>
          <w:sz w:val="22"/>
          <w:szCs w:val="22"/>
        </w:rPr>
      </w:pPr>
      <w:r>
        <w:rPr>
          <w:sz w:val="22"/>
          <w:szCs w:val="22"/>
        </w:rPr>
        <w:t xml:space="preserve">zaś wspólnie zwanych dalej </w:t>
      </w:r>
      <w:r>
        <w:rPr>
          <w:b/>
          <w:sz w:val="22"/>
          <w:szCs w:val="22"/>
        </w:rPr>
        <w:t>„Stronami”</w:t>
      </w:r>
    </w:p>
    <w:p>
      <w:pPr>
        <w:pStyle w:val="Normal"/>
        <w:suppressAutoHyphens w:val="true"/>
        <w:spacing w:lineRule="auto" w:line="240" w:before="0" w:after="0"/>
        <w:jc w:val="center"/>
        <w:rPr>
          <w:rFonts w:ascii="Calibri" w:hAnsi="Calibri"/>
          <w:sz w:val="22"/>
          <w:szCs w:val="22"/>
        </w:rPr>
      </w:pPr>
      <w:r>
        <w:rPr>
          <w:sz w:val="22"/>
          <w:szCs w:val="22"/>
        </w:rPr>
      </w:r>
    </w:p>
    <w:p>
      <w:pPr>
        <w:pStyle w:val="Normal"/>
        <w:suppressAutoHyphens w:val="true"/>
        <w:spacing w:lineRule="auto" w:line="240" w:before="0" w:after="0"/>
        <w:jc w:val="center"/>
        <w:rPr>
          <w:rFonts w:ascii="Calibri" w:hAnsi="Calibri"/>
          <w:sz w:val="22"/>
          <w:szCs w:val="22"/>
        </w:rPr>
      </w:pPr>
      <w:r>
        <w:rPr>
          <w:sz w:val="22"/>
          <w:szCs w:val="22"/>
        </w:rPr>
      </w:r>
    </w:p>
    <w:p>
      <w:pPr>
        <w:pStyle w:val="Normal"/>
        <w:suppressAutoHyphens w:val="true"/>
        <w:spacing w:lineRule="auto" w:line="240" w:before="0" w:after="0"/>
        <w:jc w:val="center"/>
        <w:rPr>
          <w:rFonts w:ascii="Calibri" w:hAnsi="Calibri"/>
          <w:sz w:val="22"/>
          <w:szCs w:val="22"/>
        </w:rPr>
      </w:pPr>
      <w:r>
        <w:rPr>
          <w:sz w:val="22"/>
          <w:szCs w:val="22"/>
        </w:rPr>
      </w:r>
    </w:p>
    <w:p>
      <w:pPr>
        <w:pStyle w:val="Normal"/>
        <w:suppressAutoHyphens w:val="true"/>
        <w:spacing w:lineRule="auto" w:line="240" w:before="0" w:after="0"/>
        <w:jc w:val="center"/>
        <w:rPr>
          <w:rFonts w:ascii="Calibri" w:hAnsi="Calibri"/>
          <w:sz w:val="22"/>
          <w:szCs w:val="22"/>
        </w:rPr>
      </w:pPr>
      <w:r>
        <w:rPr>
          <w:sz w:val="22"/>
          <w:szCs w:val="22"/>
        </w:rPr>
      </w:r>
    </w:p>
    <w:p>
      <w:pPr>
        <w:pStyle w:val="Normal"/>
        <w:numPr>
          <w:ilvl w:val="0"/>
          <w:numId w:val="2"/>
        </w:numPr>
        <w:suppressAutoHyphens w:val="true"/>
        <w:spacing w:lineRule="auto" w:line="240" w:before="0" w:after="0"/>
        <w:jc w:val="center"/>
        <w:rPr>
          <w:rFonts w:ascii="Calibri" w:hAnsi="Calibri"/>
          <w:sz w:val="22"/>
          <w:szCs w:val="22"/>
        </w:rPr>
      </w:pPr>
      <w:r>
        <w:rPr>
          <w:rFonts w:asciiTheme="minorHAnsi" w:hAnsiTheme="minorHAnsi"/>
          <w:sz w:val="22"/>
          <w:szCs w:val="22"/>
        </w:rPr>
        <w:t>§ 1</w:t>
      </w:r>
    </w:p>
    <w:p>
      <w:pPr>
        <w:pStyle w:val="Normal"/>
        <w:numPr>
          <w:ilvl w:val="0"/>
          <w:numId w:val="2"/>
        </w:numPr>
        <w:suppressAutoHyphens w:val="true"/>
        <w:spacing w:lineRule="auto" w:line="240" w:before="0" w:after="0"/>
        <w:jc w:val="center"/>
        <w:rPr>
          <w:rFonts w:ascii="Calibri" w:hAnsi="Calibri"/>
          <w:sz w:val="22"/>
          <w:szCs w:val="22"/>
        </w:rPr>
      </w:pPr>
      <w:r>
        <w:rPr>
          <w:rFonts w:asciiTheme="minorHAnsi" w:hAnsiTheme="minorHAnsi"/>
          <w:b/>
          <w:sz w:val="22"/>
          <w:szCs w:val="22"/>
        </w:rPr>
        <w:t>Przedmiot umowy</w:t>
      </w:r>
    </w:p>
    <w:p>
      <w:pPr>
        <w:pStyle w:val="ListParagraph"/>
        <w:widowControl/>
        <w:numPr>
          <w:ilvl w:val="0"/>
          <w:numId w:val="2"/>
        </w:numPr>
        <w:suppressAutoHyphens w:val="true"/>
        <w:bidi w:val="0"/>
        <w:spacing w:lineRule="auto" w:line="240" w:before="0" w:after="0"/>
        <w:ind w:left="0" w:right="0" w:firstLine="57"/>
        <w:contextualSpacing/>
        <w:jc w:val="both"/>
        <w:rPr>
          <w:rFonts w:ascii="Calibri" w:hAnsi="Calibri"/>
          <w:sz w:val="22"/>
          <w:szCs w:val="22"/>
        </w:rPr>
      </w:pPr>
      <w:r>
        <w:rPr>
          <w:rFonts w:asciiTheme="minorHAnsi" w:hAnsiTheme="minorHAnsi"/>
          <w:sz w:val="22"/>
          <w:szCs w:val="22"/>
        </w:rPr>
        <w:t xml:space="preserve">1. Zamawiający zleca, a Wykonawca przyjmuje do wykonania, dostawy w ramach realizacji zamówienia pod nazwą </w:t>
      </w:r>
      <w:r>
        <w:rPr>
          <w:rFonts w:asciiTheme="minorHAnsi" w:hAnsiTheme="minorHAnsi"/>
          <w:b/>
          <w:bCs/>
          <w:i/>
          <w:sz w:val="22"/>
          <w:szCs w:val="22"/>
        </w:rPr>
        <w:t>Dostaw</w:t>
      </w:r>
      <w:r>
        <w:rPr>
          <w:rFonts w:asciiTheme="minorHAnsi" w:hAnsiTheme="minorHAnsi"/>
          <w:b/>
          <w:bCs/>
          <w:i/>
          <w:sz w:val="22"/>
          <w:szCs w:val="22"/>
        </w:rPr>
        <w:t>a</w:t>
      </w:r>
      <w:r>
        <w:rPr>
          <w:rFonts w:asciiTheme="minorHAnsi" w:hAnsiTheme="minorHAnsi"/>
          <w:b/>
          <w:bCs/>
          <w:i/>
          <w:sz w:val="22"/>
          <w:szCs w:val="22"/>
        </w:rPr>
        <w:t xml:space="preserve"> </w:t>
      </w:r>
      <w:r>
        <w:rPr>
          <w:rFonts w:eastAsia="Calibri" w:cs="" w:cstheme="minorBidi" w:eastAsiaTheme="minorHAnsi"/>
          <w:b/>
          <w:bCs/>
          <w:i/>
          <w:color w:val="auto"/>
          <w:kern w:val="0"/>
          <w:sz w:val="22"/>
          <w:szCs w:val="22"/>
          <w:lang w:val="pl-PL" w:eastAsia="en-US" w:bidi="ar-SA"/>
        </w:rPr>
        <w:t>paliwa do pojazdu wykorzystywanego w ramach projektu pn. „Usługa indywidualnego transportu door-to-door w Gminie Iwanowice</w:t>
      </w:r>
      <w:r>
        <w:rPr>
          <w:rFonts w:eastAsia="Calibri"/>
          <w:b/>
          <w:bCs/>
          <w:i/>
          <w:iCs/>
          <w:sz w:val="22"/>
          <w:szCs w:val="22"/>
        </w:rPr>
        <w:t>”</w:t>
      </w:r>
      <w:r>
        <w:rPr>
          <w:rFonts w:asciiTheme="minorHAnsi" w:hAnsiTheme="minorHAnsi"/>
          <w:sz w:val="22"/>
          <w:szCs w:val="22"/>
        </w:rPr>
        <w:t>, zwane w dalszej części umowy przedmiotem umowy.</w:t>
      </w:r>
    </w:p>
    <w:p>
      <w:pPr>
        <w:pStyle w:val="ListParagraph"/>
        <w:widowControl/>
        <w:numPr>
          <w:ilvl w:val="0"/>
          <w:numId w:val="2"/>
        </w:numPr>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sz w:val="22"/>
          <w:szCs w:val="22"/>
        </w:rPr>
        <w:t xml:space="preserve">2. Wykonawca winien zrealizować przedmiot umowy określony w ust. 1 zgodnie z wymaganiami określonymi przez Zamawiającego, obowiązującymi przepisami prawa i zasadami wiedzy, oraz </w:t>
        <w:br/>
        <w:t xml:space="preserve">z punktu widzenia celu, któremu służy przedmiot umowy, zgodnie z treścią oferty Wykonawcy do zaproszenia do złożenia oferty w postępowaniu </w:t>
      </w:r>
      <w:r>
        <w:rPr>
          <w:rFonts w:asciiTheme="minorHAnsi" w:hAnsiTheme="minorHAnsi"/>
          <w:color w:val="000000"/>
          <w:sz w:val="22"/>
          <w:szCs w:val="22"/>
        </w:rPr>
        <w:t xml:space="preserve"> GOPS–4220-3/21.</w:t>
      </w:r>
      <w:r>
        <w:rPr>
          <w:rFonts w:asciiTheme="minorHAnsi" w:hAnsiTheme="minorHAnsi"/>
          <w:sz w:val="22"/>
          <w:szCs w:val="22"/>
        </w:rPr>
        <w:t xml:space="preserve"> stanowiącej załącznik do niniejszej umowy, </w:t>
      </w:r>
    </w:p>
    <w:p>
      <w:pPr>
        <w:pStyle w:val="ListParagraph"/>
        <w:widowControl/>
        <w:numPr>
          <w:ilvl w:val="0"/>
          <w:numId w:val="2"/>
        </w:numPr>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sz w:val="22"/>
          <w:szCs w:val="22"/>
        </w:rPr>
        <w:t xml:space="preserve">3. Przedmiotem umowy jest dostawa oleju napędowego dla pojazdu </w:t>
      </w:r>
      <w:r>
        <w:rPr>
          <w:rFonts w:asciiTheme="minorHAnsi" w:hAnsiTheme="minorHAnsi"/>
          <w:bCs/>
          <w:sz w:val="22"/>
          <w:szCs w:val="22"/>
        </w:rPr>
        <w:t>wykorzystywanego w ramach projektu pn</w:t>
      </w:r>
      <w:r>
        <w:rPr>
          <w:rFonts w:asciiTheme="minorHAnsi" w:hAnsiTheme="minorHAnsi"/>
          <w:bCs/>
          <w:i/>
          <w:sz w:val="22"/>
          <w:szCs w:val="22"/>
        </w:rPr>
        <w:t>. „Usługi indywidualnego transportu door-to-door w Gminie Iwanowice”.</w:t>
      </w:r>
    </w:p>
    <w:p>
      <w:pPr>
        <w:pStyle w:val="ListParagraph"/>
        <w:widowControl/>
        <w:numPr>
          <w:ilvl w:val="0"/>
          <w:numId w:val="2"/>
        </w:numPr>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sz w:val="22"/>
          <w:szCs w:val="22"/>
        </w:rPr>
        <w:t xml:space="preserve">4. Zamawiający szacuje, że w okresie obowiązywania umowy dokona zakupu łącznie 1092  litrów oleju napędowego. Rzeczywista, ostateczna ilość i wartość zakupionego paliwa wynikać będzie z potrzeb zamawiającego wynikłych w trakcie obowiązywania umowy oraz cen paliwa po uwzględnieniu wszystkich upustów. Wykonawcy nie przysługuje, z tytułu mniejszej niż szacowana realizacji przedmiotu zamówienia, prawo jakichkolwiek roszczeń w stosunku do Zamawiającego. </w:t>
      </w:r>
      <w:bookmarkStart w:id="0" w:name="_Hlk61859457"/>
      <w:bookmarkEnd w:id="0"/>
    </w:p>
    <w:p>
      <w:pPr>
        <w:pStyle w:val="Normal"/>
        <w:numPr>
          <w:ilvl w:val="0"/>
          <w:numId w:val="2"/>
        </w:numPr>
        <w:suppressAutoHyphens w:val="true"/>
        <w:spacing w:lineRule="auto" w:line="240" w:before="0" w:after="0"/>
        <w:ind w:left="720" w:hanging="0"/>
        <w:rPr>
          <w:rFonts w:ascii="Calibri" w:hAnsi="Calibri" w:asciiTheme="minorHAnsi" w:hAnsiTheme="minorHAnsi"/>
          <w:sz w:val="22"/>
          <w:szCs w:val="22"/>
        </w:rPr>
      </w:pPr>
      <w:r>
        <w:rPr>
          <w:rFonts w:asciiTheme="minorHAnsi" w:hAnsiTheme="minorHAnsi"/>
          <w:sz w:val="22"/>
          <w:szCs w:val="22"/>
        </w:rPr>
      </w:r>
    </w:p>
    <w:p>
      <w:pPr>
        <w:pStyle w:val="Normal"/>
        <w:numPr>
          <w:ilvl w:val="0"/>
          <w:numId w:val="2"/>
        </w:numPr>
        <w:suppressAutoHyphens w:val="true"/>
        <w:spacing w:lineRule="auto" w:line="240" w:before="0" w:after="0"/>
        <w:jc w:val="center"/>
        <w:rPr>
          <w:rFonts w:ascii="Calibri" w:hAnsi="Calibri"/>
          <w:sz w:val="22"/>
          <w:szCs w:val="22"/>
        </w:rPr>
      </w:pPr>
      <w:r>
        <w:rPr>
          <w:rFonts w:asciiTheme="minorHAnsi" w:hAnsiTheme="minorHAnsi"/>
          <w:sz w:val="22"/>
          <w:szCs w:val="22"/>
        </w:rPr>
        <w:t>§ 2</w:t>
      </w:r>
    </w:p>
    <w:p>
      <w:pPr>
        <w:pStyle w:val="Normal"/>
        <w:numPr>
          <w:ilvl w:val="0"/>
          <w:numId w:val="2"/>
        </w:numPr>
        <w:suppressAutoHyphens w:val="true"/>
        <w:spacing w:lineRule="auto" w:line="240" w:before="0" w:after="0"/>
        <w:jc w:val="center"/>
        <w:rPr>
          <w:rFonts w:ascii="Calibri" w:hAnsi="Calibri"/>
          <w:sz w:val="22"/>
          <w:szCs w:val="22"/>
        </w:rPr>
      </w:pPr>
      <w:r>
        <w:rPr>
          <w:rFonts w:asciiTheme="minorHAnsi" w:hAnsiTheme="minorHAnsi"/>
          <w:b/>
          <w:sz w:val="22"/>
          <w:szCs w:val="22"/>
        </w:rPr>
        <w:t>Termin realizacji przedmiotu umowy</w:t>
      </w:r>
    </w:p>
    <w:p>
      <w:pPr>
        <w:pStyle w:val="Normal"/>
        <w:numPr>
          <w:ilvl w:val="0"/>
          <w:numId w:val="2"/>
        </w:numPr>
        <w:suppressAutoHyphens w:val="true"/>
        <w:spacing w:lineRule="auto" w:line="240" w:before="0" w:after="0"/>
        <w:rPr>
          <w:rFonts w:ascii="Calibri" w:hAnsi="Calibri"/>
          <w:sz w:val="22"/>
          <w:szCs w:val="22"/>
        </w:rPr>
      </w:pPr>
      <w:r>
        <w:rPr>
          <w:rFonts w:asciiTheme="minorHAnsi" w:hAnsiTheme="minorHAnsi"/>
          <w:sz w:val="22"/>
          <w:szCs w:val="22"/>
        </w:rPr>
        <w:t>Termin wykonania przedmiotu umowy: od dnia 1 maja 2021 r. do dnia 31 grudnia 2021 r.</w:t>
      </w:r>
    </w:p>
    <w:p>
      <w:pPr>
        <w:pStyle w:val="Normal"/>
        <w:numPr>
          <w:ilvl w:val="0"/>
          <w:numId w:val="2"/>
        </w:numPr>
        <w:suppressAutoHyphens w:val="true"/>
        <w:spacing w:lineRule="auto" w:line="240" w:before="0" w:after="0"/>
        <w:rPr>
          <w:rFonts w:ascii="Calibri" w:hAnsi="Calibri" w:asciiTheme="minorHAnsi" w:hAnsiTheme="minorHAnsi"/>
          <w:sz w:val="22"/>
          <w:szCs w:val="22"/>
        </w:rPr>
      </w:pPr>
      <w:r>
        <w:rPr>
          <w:rFonts w:asciiTheme="minorHAnsi" w:hAnsiTheme="minorHAnsi"/>
          <w:sz w:val="22"/>
          <w:szCs w:val="22"/>
        </w:rPr>
      </w:r>
    </w:p>
    <w:p>
      <w:pPr>
        <w:pStyle w:val="Normal"/>
        <w:numPr>
          <w:ilvl w:val="0"/>
          <w:numId w:val="2"/>
        </w:numPr>
        <w:suppressAutoHyphens w:val="true"/>
        <w:spacing w:lineRule="auto" w:line="240" w:before="0" w:after="0"/>
        <w:jc w:val="center"/>
        <w:rPr>
          <w:rFonts w:ascii="Calibri" w:hAnsi="Calibri"/>
          <w:sz w:val="22"/>
          <w:szCs w:val="22"/>
        </w:rPr>
      </w:pPr>
      <w:r>
        <w:rPr>
          <w:rFonts w:asciiTheme="minorHAnsi" w:hAnsiTheme="minorHAnsi"/>
          <w:sz w:val="22"/>
          <w:szCs w:val="22"/>
        </w:rPr>
        <w:t>§ 3</w:t>
      </w:r>
    </w:p>
    <w:p>
      <w:pPr>
        <w:pStyle w:val="Normal"/>
        <w:numPr>
          <w:ilvl w:val="0"/>
          <w:numId w:val="2"/>
        </w:numPr>
        <w:suppressAutoHyphens w:val="true"/>
        <w:spacing w:lineRule="auto" w:line="240" w:before="0" w:after="0"/>
        <w:jc w:val="center"/>
        <w:rPr>
          <w:rFonts w:ascii="Calibri" w:hAnsi="Calibri"/>
          <w:sz w:val="22"/>
          <w:szCs w:val="22"/>
        </w:rPr>
      </w:pPr>
      <w:r>
        <w:rPr>
          <w:rFonts w:asciiTheme="minorHAnsi" w:hAnsiTheme="minorHAnsi"/>
          <w:b/>
          <w:sz w:val="22"/>
          <w:szCs w:val="22"/>
        </w:rPr>
        <w:t>Zasady realizacji przedmiotu umowy</w:t>
      </w:r>
    </w:p>
    <w:p>
      <w:pPr>
        <w:pStyle w:val="ListParagraph"/>
        <w:widowControl/>
        <w:numPr>
          <w:ilvl w:val="3"/>
          <w:numId w:val="2"/>
        </w:numPr>
        <w:suppressAutoHyphens w:val="true"/>
        <w:bidi w:val="0"/>
        <w:spacing w:lineRule="auto" w:line="240" w:before="0" w:after="0"/>
        <w:ind w:left="0" w:right="0" w:hanging="0"/>
        <w:contextualSpacing/>
        <w:rPr>
          <w:rFonts w:ascii="Calibri" w:hAnsi="Calibri"/>
          <w:sz w:val="22"/>
          <w:szCs w:val="22"/>
        </w:rPr>
      </w:pPr>
      <w:r>
        <w:rPr>
          <w:rFonts w:asciiTheme="minorHAnsi" w:hAnsiTheme="minorHAnsi"/>
          <w:sz w:val="22"/>
          <w:szCs w:val="22"/>
        </w:rPr>
        <w:t>1. Zamawiający szacuje, że w okresie obowiązywania umowy dokona zakupu łącznie 1092 litrów oleju napędowego. Rzeczywista, ostateczna ilość i wartość zakupionego paliwa wynikać będzie z potrzeb zamawiającego wynikłych w trakcie obowiązywania umowy oraz cen paliwa po uwzględnieniu wszystkich upustów. Wykonawcy nie przysługuje, z tytułu mniejszej niż szacowana realizacji przedmiotu zamówienia, prawo jakichkolwiek roszczeń w stosunku do Zamawiającego.</w:t>
      </w:r>
    </w:p>
    <w:p>
      <w:pPr>
        <w:pStyle w:val="ListParagraph"/>
        <w:widowControl/>
        <w:numPr>
          <w:ilvl w:val="3"/>
          <w:numId w:val="2"/>
        </w:numPr>
        <w:suppressAutoHyphens w:val="true"/>
        <w:bidi w:val="0"/>
        <w:spacing w:lineRule="auto" w:line="240" w:before="0" w:after="0"/>
        <w:ind w:left="0" w:right="0" w:hanging="0"/>
        <w:contextualSpacing/>
        <w:rPr>
          <w:rFonts w:ascii="Calibri" w:hAnsi="Calibri"/>
          <w:sz w:val="22"/>
          <w:szCs w:val="22"/>
        </w:rPr>
      </w:pPr>
      <w:r>
        <w:rPr>
          <w:rFonts w:asciiTheme="minorHAnsi" w:hAnsiTheme="minorHAnsi"/>
          <w:sz w:val="22"/>
          <w:szCs w:val="22"/>
        </w:rPr>
        <w:t>2. Zamawiającemu przysługuje prawo zwiększenia lub zmniejszenia ilości paliwa danego rodzaju wskazanego w ust. 1.</w:t>
      </w:r>
    </w:p>
    <w:p>
      <w:pPr>
        <w:pStyle w:val="ListParagraph"/>
        <w:widowControl/>
        <w:numPr>
          <w:ilvl w:val="3"/>
          <w:numId w:val="2"/>
        </w:numPr>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spacing w:val="0"/>
          <w:sz w:val="22"/>
          <w:szCs w:val="22"/>
        </w:rPr>
        <w:t>3. Sukcesywny zakup paliw dokonywany będzie w systemie bezgotówkowym, za pomocą kart paliwowych, na stacjach paliw będących w dyspozycji wykonawcy, określonych w załączniku nr 2 do niniejszej umowy.</w:t>
      </w:r>
    </w:p>
    <w:p>
      <w:pPr>
        <w:pStyle w:val="ListParagraph"/>
        <w:widowControl/>
        <w:suppressAutoHyphens w:val="true"/>
        <w:bidi w:val="0"/>
        <w:spacing w:lineRule="auto" w:line="240" w:before="0" w:after="0"/>
        <w:ind w:left="0" w:right="0" w:hanging="0"/>
        <w:contextualSpacing/>
        <w:rPr>
          <w:rFonts w:ascii="Calibri" w:hAnsi="Calibri"/>
          <w:sz w:val="22"/>
          <w:szCs w:val="22"/>
        </w:rPr>
      </w:pPr>
      <w:r>
        <w:rPr>
          <w:rFonts w:asciiTheme="minorHAnsi" w:hAnsiTheme="minorHAnsi"/>
          <w:sz w:val="22"/>
          <w:szCs w:val="22"/>
        </w:rPr>
        <w:t xml:space="preserve">4. Wykonawca zobowiązany jest aktualizować na bieżąco zmiany w wykazie stacji paliw. Zmiany </w:t>
        <w:br/>
        <w:t xml:space="preserve">w wykazie stacji paliw nie mogą pogorszyć warunków dostępności tankowania w stosunku do stanu </w:t>
        <w:br/>
        <w:t>z dnia zawarcia umowy.</w:t>
      </w:r>
    </w:p>
    <w:p>
      <w:pPr>
        <w:pStyle w:val="ListParagraph"/>
        <w:widowControl/>
        <w:suppressAutoHyphens w:val="true"/>
        <w:bidi w:val="0"/>
        <w:spacing w:lineRule="auto" w:line="240" w:before="0" w:after="0"/>
        <w:ind w:left="0" w:right="0" w:hanging="0"/>
        <w:contextualSpacing/>
        <w:rPr>
          <w:rFonts w:ascii="Calibri" w:hAnsi="Calibri"/>
          <w:sz w:val="22"/>
          <w:szCs w:val="22"/>
        </w:rPr>
      </w:pPr>
      <w:r>
        <w:rPr>
          <w:rFonts w:asciiTheme="minorHAnsi" w:hAnsiTheme="minorHAnsi"/>
          <w:sz w:val="22"/>
          <w:szCs w:val="22"/>
        </w:rPr>
        <w:t>5. Wykonawca, bez pobierania dodatkowych opłat z tego tytułu, wyda i dostarczy zamawiającemu karty paliwowe (lub inne identyfikatory lub dokumenty umożliwiające bezgotówkowe rozliczenie dostawy) umożliwiające bezgotówkowy zakup paliwa, w ilościach detalicznych, u operatorów stacji paliw wymienionych w wykazie o którym mowa w ust. 3 i 4, w terminie do 5 dni od daty zawarcia umowy.</w:t>
      </w:r>
    </w:p>
    <w:p>
      <w:pPr>
        <w:pStyle w:val="ListParagraph"/>
        <w:widowControl/>
        <w:suppressAutoHyphens w:val="true"/>
        <w:bidi w:val="0"/>
        <w:spacing w:lineRule="auto" w:line="240" w:before="0" w:after="0"/>
        <w:ind w:left="0" w:right="0" w:hanging="0"/>
        <w:contextualSpacing/>
        <w:rPr>
          <w:rFonts w:ascii="Calibri" w:hAnsi="Calibri"/>
          <w:sz w:val="22"/>
          <w:szCs w:val="22"/>
        </w:rPr>
      </w:pPr>
      <w:r>
        <w:rPr>
          <w:rFonts w:asciiTheme="minorHAnsi" w:hAnsiTheme="minorHAnsi"/>
          <w:sz w:val="22"/>
          <w:szCs w:val="22"/>
        </w:rPr>
        <w:t>6. Karta paliwowa (lub inne identyfikatory lub dokumenty umożliwiające bezgotówkowe rozliczenie dostawy) będzie zabezpieczona w sposób indywidualny oraz będzie zawierać dane pojazdu do którego jest przypisana.</w:t>
      </w:r>
    </w:p>
    <w:p>
      <w:pPr>
        <w:pStyle w:val="ListParagraph"/>
        <w:widowControl/>
        <w:suppressAutoHyphens w:val="true"/>
        <w:bidi w:val="0"/>
        <w:spacing w:lineRule="auto" w:line="240" w:before="0" w:after="0"/>
        <w:ind w:left="0" w:right="0" w:hanging="0"/>
        <w:contextualSpacing/>
        <w:rPr>
          <w:rFonts w:ascii="Calibri" w:hAnsi="Calibri"/>
          <w:sz w:val="22"/>
          <w:szCs w:val="22"/>
        </w:rPr>
      </w:pPr>
      <w:r>
        <w:rPr>
          <w:rFonts w:asciiTheme="minorHAnsi" w:hAnsiTheme="minorHAnsi"/>
          <w:sz w:val="22"/>
          <w:szCs w:val="22"/>
        </w:rPr>
        <w:t>7. Pojazdem uprawnionym do tankowania w ramach niniejszej umowy jest pojazd o numerze rejestracyjnym ………...</w:t>
      </w:r>
    </w:p>
    <w:p>
      <w:pPr>
        <w:pStyle w:val="ListParagraph"/>
        <w:widowControl/>
        <w:suppressAutoHyphens w:val="true"/>
        <w:bidi w:val="0"/>
        <w:spacing w:lineRule="auto" w:line="240" w:before="0" w:after="0"/>
        <w:ind w:left="0" w:right="0" w:hanging="0"/>
        <w:contextualSpacing/>
        <w:rPr>
          <w:rFonts w:ascii="Calibri" w:hAnsi="Calibri"/>
          <w:sz w:val="22"/>
          <w:szCs w:val="22"/>
        </w:rPr>
      </w:pPr>
      <w:r>
        <w:rPr>
          <w:rFonts w:asciiTheme="minorHAnsi" w:hAnsiTheme="minorHAnsi"/>
          <w:sz w:val="22"/>
          <w:szCs w:val="22"/>
        </w:rPr>
        <w:t xml:space="preserve">8. W przypadku zmiany danych pojazdów uprawnionych lub zwiększenia ich ilości, wykonawca  bezpłatnie wyda i dostarczy zamawiającemu dodatkowe karty paliwowe (lub inne identyfikatory albo dokumenty umożliwiające bezgotówkowe rozliczenie dostawy). Wykonawca zobowiązuje się wydać </w:t>
        <w:br/>
        <w:t>i aktywować dodatkowe karty paliwowe  (lub innych identyfikatory albo dokumenty umożliwiające bezgotówkowe rozliczenie dostawy) w terminie do 10 dni od dnia poinformowania o zmianie.</w:t>
      </w:r>
    </w:p>
    <w:p>
      <w:pPr>
        <w:pStyle w:val="ListParagraph"/>
        <w:widowControl/>
        <w:suppressAutoHyphens w:val="true"/>
        <w:bidi w:val="0"/>
        <w:spacing w:lineRule="auto" w:line="240" w:before="0" w:after="0"/>
        <w:ind w:left="0" w:right="0" w:hanging="0"/>
        <w:contextualSpacing/>
        <w:rPr>
          <w:rFonts w:ascii="Calibri" w:hAnsi="Calibri"/>
          <w:sz w:val="22"/>
          <w:szCs w:val="22"/>
        </w:rPr>
      </w:pPr>
      <w:r>
        <w:rPr>
          <w:rFonts w:asciiTheme="minorHAnsi" w:hAnsiTheme="minorHAnsi"/>
          <w:sz w:val="22"/>
          <w:szCs w:val="22"/>
        </w:rPr>
        <w:t>9. W przypadku zgubienia, kradzieży lub zniszczenia karty paliwowej (lub innego identyfikatora albo dokumentu umożliwiającego bezgotówkowe rozliczenie dostawy), wykonawca zobowiązuje się do unieważnienia takiej karty oraz wydania i dostarczenia nowej karty paliwowej (lub innego identyfikatora albo dokumentu umożliwiającego bezgotówkowe rozliczenie dostawy) oraz jej aktywowania w terminie do 10 dni od dnia zgłoszenia.</w:t>
      </w:r>
    </w:p>
    <w:p>
      <w:pPr>
        <w:pStyle w:val="ListParagraph"/>
        <w:widowControl/>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sz w:val="22"/>
          <w:szCs w:val="22"/>
        </w:rPr>
        <w:t>10. Wykonawca zapewni natychmiastową blokadę karty paliwowej (lub innego identyfikatora albo dokumentu umożliwiającego bezgotówkowe rozliczenie dostawy) po zgłoszeniu przez Zamawiającego jej utraty, kradzieży lub zniszczenia. Blokada (zastrzeżenie) karty odbywać się może poprzez telefoniczne zgłoszenie na całodobowej infolinii, poprzez stronę internetową lub za pomocą poczty elektronicznej. Zamawiający nie ponosi odpowiedzialności za zakupy dokonane przez osoby nieuprawnione na podstawie zastrzeżonej karty od chwili zgłoszenia utraty lub kradzieży karty.</w:t>
      </w:r>
    </w:p>
    <w:p>
      <w:pPr>
        <w:pStyle w:val="ListParagraph"/>
        <w:widowControl/>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sz w:val="22"/>
          <w:szCs w:val="22"/>
        </w:rPr>
        <w:t>11. Wykonawca jest obowiązany zgłosić Zamawiającemu będącemu posiadaczem karty paliwowej (lub innego identyfikatora albo dokumentu umożliwiającego bezgotówkowe rozliczenie dostawy) każdorazową próbę tankowania paliwa do samochodu innego niż ten, do którego przypisana jest karta paliwowa, nie później niż w ciągu 2 dni roboczych po zdarzeniu.</w:t>
      </w:r>
    </w:p>
    <w:p>
      <w:pPr>
        <w:pStyle w:val="ListParagraph"/>
        <w:widowControl/>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sz w:val="22"/>
          <w:szCs w:val="22"/>
        </w:rPr>
        <w:t>12. Wyznaczeni pracownicy lub inni przedstawiciele stron umowy komunikują się w ramach realizacji umowy (przekazują informacje na temat problemów z realizacją itp.) pisemnie lub za pomocą:</w:t>
      </w:r>
    </w:p>
    <w:p>
      <w:pPr>
        <w:pStyle w:val="ListParagraph"/>
        <w:suppressAutoHyphens w:val="true"/>
        <w:spacing w:lineRule="auto" w:line="240" w:before="0" w:after="0"/>
        <w:ind w:left="709" w:hanging="0"/>
        <w:contextualSpacing/>
        <w:rPr>
          <w:rFonts w:ascii="Calibri" w:hAnsi="Calibri"/>
          <w:sz w:val="22"/>
          <w:szCs w:val="22"/>
        </w:rPr>
      </w:pPr>
      <w:r>
        <w:rPr>
          <w:rFonts w:asciiTheme="minorHAnsi" w:hAnsiTheme="minorHAnsi"/>
          <w:sz w:val="22"/>
          <w:szCs w:val="22"/>
        </w:rPr>
        <w:t>email ze strony zamawiającego: …</w:t>
      </w:r>
    </w:p>
    <w:p>
      <w:pPr>
        <w:pStyle w:val="ListParagraph"/>
        <w:suppressAutoHyphens w:val="true"/>
        <w:spacing w:lineRule="auto" w:line="240" w:before="0" w:after="0"/>
        <w:ind w:left="709" w:hanging="0"/>
        <w:contextualSpacing/>
        <w:rPr>
          <w:rFonts w:ascii="Calibri" w:hAnsi="Calibri"/>
          <w:sz w:val="22"/>
          <w:szCs w:val="22"/>
        </w:rPr>
      </w:pPr>
      <w:r>
        <w:rPr>
          <w:rFonts w:asciiTheme="minorHAnsi" w:hAnsiTheme="minorHAnsi"/>
          <w:sz w:val="22"/>
          <w:szCs w:val="22"/>
        </w:rPr>
        <w:t>email ze strony wykonawcy: …</w:t>
      </w:r>
    </w:p>
    <w:p>
      <w:pPr>
        <w:pStyle w:val="ListParagraph"/>
        <w:suppressAutoHyphens w:val="true"/>
        <w:spacing w:lineRule="auto" w:line="240" w:before="0" w:after="0"/>
        <w:ind w:left="709" w:hanging="0"/>
        <w:contextualSpacing/>
        <w:rPr>
          <w:rFonts w:ascii="Calibri" w:hAnsi="Calibri"/>
          <w:sz w:val="22"/>
          <w:szCs w:val="22"/>
        </w:rPr>
      </w:pPr>
      <w:r>
        <w:rPr>
          <w:rFonts w:asciiTheme="minorHAnsi" w:hAnsiTheme="minorHAnsi"/>
          <w:sz w:val="22"/>
          <w:szCs w:val="22"/>
        </w:rPr>
        <w:t>oraz</w:t>
      </w:r>
    </w:p>
    <w:p>
      <w:pPr>
        <w:pStyle w:val="ListParagraph"/>
        <w:suppressAutoHyphens w:val="true"/>
        <w:spacing w:lineRule="auto" w:line="240" w:before="0" w:after="0"/>
        <w:ind w:left="709" w:hanging="0"/>
        <w:contextualSpacing/>
        <w:rPr>
          <w:rFonts w:ascii="Calibri" w:hAnsi="Calibri"/>
          <w:sz w:val="22"/>
          <w:szCs w:val="22"/>
        </w:rPr>
      </w:pPr>
      <w:r>
        <w:rPr>
          <w:rFonts w:asciiTheme="minorHAnsi" w:hAnsiTheme="minorHAnsi"/>
          <w:sz w:val="22"/>
          <w:szCs w:val="22"/>
        </w:rPr>
        <w:t>nr tel. ze strony zamawiającego: …</w:t>
      </w:r>
    </w:p>
    <w:p>
      <w:pPr>
        <w:pStyle w:val="ListParagraph"/>
        <w:suppressAutoHyphens w:val="true"/>
        <w:spacing w:lineRule="auto" w:line="240" w:before="0" w:after="0"/>
        <w:ind w:left="709" w:hanging="0"/>
        <w:contextualSpacing/>
        <w:rPr>
          <w:rFonts w:ascii="Calibri" w:hAnsi="Calibri"/>
          <w:sz w:val="22"/>
          <w:szCs w:val="22"/>
        </w:rPr>
      </w:pPr>
      <w:r>
        <w:rPr>
          <w:rFonts w:asciiTheme="minorHAnsi" w:hAnsiTheme="minorHAnsi"/>
          <w:sz w:val="22"/>
          <w:szCs w:val="22"/>
        </w:rPr>
        <w:t xml:space="preserve">nr tel. ze strony wykonawcy: </w:t>
      </w:r>
      <w:r>
        <w:rPr>
          <w:rFonts w:asciiTheme="minorHAnsi" w:hAnsiTheme="minorHAnsi"/>
          <w:bCs/>
          <w:sz w:val="22"/>
          <w:szCs w:val="22"/>
        </w:rPr>
        <w:t>…</w:t>
      </w:r>
    </w:p>
    <w:p>
      <w:pPr>
        <w:pStyle w:val="ListParagraph"/>
        <w:widowControl/>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sz w:val="22"/>
          <w:szCs w:val="22"/>
        </w:rPr>
        <w:t>13. Wykonawca, każdorazowo, niezwłocznie informuje Zamawiającego o wszelkich przeszkodach mogących utrudnić lub uniemożliwić wykonanie przedmiotu umowy.</w:t>
      </w:r>
    </w:p>
    <w:p>
      <w:pPr>
        <w:pStyle w:val="ListParagraph"/>
        <w:widowControl/>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sz w:val="22"/>
          <w:szCs w:val="22"/>
        </w:rPr>
        <w:t>Wykonawca wskazuje do kontaktu w ramach realizacji niniejszej umowy następujące osoby:</w:t>
      </w:r>
    </w:p>
    <w:p>
      <w:pPr>
        <w:pStyle w:val="ListParagraph"/>
        <w:numPr>
          <w:ilvl w:val="0"/>
          <w:numId w:val="3"/>
        </w:numPr>
        <w:suppressAutoHyphens w:val="true"/>
        <w:spacing w:lineRule="auto" w:line="240" w:before="0" w:after="0"/>
        <w:ind w:left="1134" w:hanging="425"/>
        <w:contextualSpacing/>
        <w:rPr>
          <w:rFonts w:ascii="Calibri" w:hAnsi="Calibri"/>
          <w:sz w:val="22"/>
          <w:szCs w:val="22"/>
        </w:rPr>
      </w:pPr>
      <w:r>
        <w:rPr>
          <w:rFonts w:asciiTheme="minorHAnsi" w:hAnsiTheme="minorHAnsi"/>
          <w:sz w:val="22"/>
          <w:szCs w:val="22"/>
        </w:rPr>
        <w:t>…</w:t>
      </w:r>
    </w:p>
    <w:p>
      <w:pPr>
        <w:pStyle w:val="ListParagraph"/>
        <w:widowControl/>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sz w:val="22"/>
          <w:szCs w:val="22"/>
        </w:rPr>
        <w:t>14. Zamawiający wskazuje jako swoich przedstawicieli, do kontaktu w ramach realizacji niniejszej umowy następujące osoby:</w:t>
      </w:r>
    </w:p>
    <w:p>
      <w:pPr>
        <w:pStyle w:val="ListParagraph"/>
        <w:numPr>
          <w:ilvl w:val="0"/>
          <w:numId w:val="4"/>
        </w:numPr>
        <w:suppressAutoHyphens w:val="true"/>
        <w:spacing w:lineRule="auto" w:line="240" w:before="0" w:after="0"/>
        <w:ind w:left="1134" w:hanging="425"/>
        <w:contextualSpacing/>
        <w:rPr>
          <w:rFonts w:ascii="Calibri" w:hAnsi="Calibri"/>
          <w:sz w:val="22"/>
          <w:szCs w:val="22"/>
        </w:rPr>
      </w:pPr>
      <w:r>
        <w:rPr>
          <w:rFonts w:asciiTheme="minorHAnsi" w:hAnsiTheme="minorHAnsi"/>
          <w:sz w:val="22"/>
          <w:szCs w:val="22"/>
        </w:rPr>
        <w:t>…</w:t>
      </w:r>
    </w:p>
    <w:p>
      <w:pPr>
        <w:pStyle w:val="ListParagraph"/>
        <w:numPr>
          <w:ilvl w:val="0"/>
          <w:numId w:val="4"/>
        </w:numPr>
        <w:suppressAutoHyphens w:val="true"/>
        <w:spacing w:lineRule="auto" w:line="240" w:before="0" w:after="0"/>
        <w:ind w:left="1134" w:hanging="425"/>
        <w:contextualSpacing/>
        <w:rPr>
          <w:rFonts w:ascii="Calibri" w:hAnsi="Calibri"/>
          <w:sz w:val="22"/>
          <w:szCs w:val="22"/>
        </w:rPr>
      </w:pPr>
      <w:r>
        <w:rPr>
          <w:rFonts w:asciiTheme="minorHAnsi" w:hAnsiTheme="minorHAnsi"/>
          <w:sz w:val="22"/>
          <w:szCs w:val="22"/>
        </w:rPr>
        <w:t>…</w:t>
      </w:r>
    </w:p>
    <w:p>
      <w:pPr>
        <w:pStyle w:val="Normal"/>
        <w:suppressAutoHyphens w:val="true"/>
        <w:spacing w:lineRule="auto" w:line="240" w:before="0" w:after="0"/>
        <w:rPr>
          <w:rFonts w:ascii="Calibri" w:hAnsi="Calibri" w:asciiTheme="minorHAnsi" w:hAnsiTheme="minorHAnsi"/>
          <w:sz w:val="22"/>
          <w:szCs w:val="22"/>
        </w:rPr>
      </w:pPr>
      <w:r>
        <w:rPr>
          <w:rFonts w:asciiTheme="minorHAnsi" w:hAnsiTheme="minorHAnsi"/>
          <w:sz w:val="22"/>
          <w:szCs w:val="22"/>
        </w:rPr>
      </w:r>
    </w:p>
    <w:p>
      <w:pPr>
        <w:pStyle w:val="Normal"/>
        <w:suppressAutoHyphens w:val="true"/>
        <w:spacing w:lineRule="auto" w:line="240" w:before="0" w:after="0"/>
        <w:jc w:val="center"/>
        <w:rPr>
          <w:rFonts w:ascii="Calibri" w:hAnsi="Calibri"/>
          <w:sz w:val="22"/>
          <w:szCs w:val="22"/>
        </w:rPr>
      </w:pPr>
      <w:r>
        <w:rPr>
          <w:rFonts w:asciiTheme="minorHAnsi" w:hAnsiTheme="minorHAnsi"/>
          <w:sz w:val="22"/>
          <w:szCs w:val="22"/>
        </w:rPr>
        <w:t>§ 4</w:t>
      </w:r>
    </w:p>
    <w:p>
      <w:pPr>
        <w:pStyle w:val="Normal"/>
        <w:suppressAutoHyphens w:val="true"/>
        <w:spacing w:lineRule="auto" w:line="240" w:before="0" w:after="0"/>
        <w:jc w:val="center"/>
        <w:rPr>
          <w:rFonts w:ascii="Calibri" w:hAnsi="Calibri"/>
          <w:sz w:val="22"/>
          <w:szCs w:val="22"/>
        </w:rPr>
      </w:pPr>
      <w:r>
        <w:rPr>
          <w:rFonts w:asciiTheme="minorHAnsi" w:hAnsiTheme="minorHAnsi"/>
          <w:b/>
          <w:sz w:val="22"/>
          <w:szCs w:val="22"/>
        </w:rPr>
        <w:t>Wynagrodzenie Wykonawcy</w:t>
      </w:r>
    </w:p>
    <w:p>
      <w:pPr>
        <w:pStyle w:val="Normal"/>
        <w:widowControl/>
        <w:suppressAutoHyphens w:val="true"/>
        <w:bidi w:val="0"/>
        <w:spacing w:lineRule="auto" w:line="240" w:before="0" w:after="0"/>
        <w:ind w:left="0" w:right="0" w:hanging="57"/>
        <w:jc w:val="left"/>
        <w:rPr>
          <w:rFonts w:ascii="Calibri" w:hAnsi="Calibri"/>
          <w:sz w:val="22"/>
          <w:szCs w:val="22"/>
        </w:rPr>
      </w:pPr>
      <w:r>
        <w:rPr>
          <w:rFonts w:cs="Times New Roman"/>
          <w:sz w:val="22"/>
          <w:szCs w:val="22"/>
        </w:rPr>
        <w:t xml:space="preserve">1. Maksymalna wartość umowy wynosi: </w:t>
      </w:r>
      <w:r>
        <w:rPr>
          <w:rFonts w:cs="Times New Roman"/>
          <w:b/>
          <w:bCs/>
          <w:sz w:val="22"/>
          <w:szCs w:val="22"/>
        </w:rPr>
        <w:t>…………………………………..</w:t>
      </w:r>
    </w:p>
    <w:p>
      <w:pPr>
        <w:pStyle w:val="ListParagraph"/>
        <w:widowControl/>
        <w:suppressAutoHyphens w:val="true"/>
        <w:bidi w:val="0"/>
        <w:spacing w:lineRule="auto" w:line="240" w:before="0" w:after="0"/>
        <w:ind w:left="0" w:right="0" w:hanging="57"/>
        <w:contextualSpacing/>
        <w:jc w:val="both"/>
        <w:rPr>
          <w:rFonts w:ascii="Calibri" w:hAnsi="Calibri"/>
          <w:sz w:val="22"/>
          <w:szCs w:val="22"/>
        </w:rPr>
      </w:pPr>
      <w:r>
        <w:rPr>
          <w:rFonts w:asciiTheme="minorHAnsi" w:hAnsiTheme="minorHAnsi"/>
          <w:sz w:val="22"/>
          <w:szCs w:val="22"/>
        </w:rPr>
        <w:t>2. Umowa zawarta w wyniku niniejszego postępowania ulega rozwiązaniu jeżeli realizacja przedmiotu umowy osiągnie maksymalną wartości umowy, chyba że strony umowy uzgodnią inaczej na zasadach określonych w umowie.</w:t>
      </w:r>
    </w:p>
    <w:p>
      <w:pPr>
        <w:pStyle w:val="Normal"/>
        <w:widowControl/>
        <w:suppressAutoHyphens w:val="true"/>
        <w:bidi w:val="0"/>
        <w:spacing w:lineRule="auto" w:line="240" w:before="0" w:after="0"/>
        <w:ind w:left="0" w:right="0" w:hanging="57"/>
        <w:jc w:val="both"/>
        <w:rPr>
          <w:rFonts w:ascii="Calibri" w:hAnsi="Calibri"/>
          <w:sz w:val="22"/>
          <w:szCs w:val="22"/>
        </w:rPr>
      </w:pPr>
      <w:r>
        <w:rPr>
          <w:rFonts w:cs="Times New Roman"/>
          <w:sz w:val="22"/>
          <w:szCs w:val="22"/>
        </w:rPr>
        <w:t xml:space="preserve">3. Wysokość wynagrodzenia należnego Wykonawcy, za faktycznie wykonany przedmiot umowy </w:t>
        <w:br/>
        <w:t>w zakresie określonym w § 1, strony ustalą jako iloczyn detalicznej ceny jednostkowej brutto za dany rodzaj paliwa, obowiązującej na stacji paliw na której tankowano pojazd w momencie tankowania oraz ilości zatankowanego paliwa, pomniejszony o upust zaoferowany przez Wykonawcę w ofercie stanowiącej załącznik do niniejszej umowy.</w:t>
      </w:r>
    </w:p>
    <w:p>
      <w:pPr>
        <w:pStyle w:val="Normal"/>
        <w:widowControl/>
        <w:suppressAutoHyphens w:val="true"/>
        <w:bidi w:val="0"/>
        <w:spacing w:lineRule="auto" w:line="240" w:before="0" w:after="0"/>
        <w:ind w:left="0" w:right="0" w:hanging="57"/>
        <w:jc w:val="both"/>
        <w:rPr>
          <w:rFonts w:ascii="Calibri" w:hAnsi="Calibri"/>
          <w:sz w:val="22"/>
          <w:szCs w:val="22"/>
        </w:rPr>
      </w:pPr>
      <w:r>
        <w:rPr>
          <w:rFonts w:cs="Times New Roman"/>
          <w:sz w:val="22"/>
          <w:szCs w:val="22"/>
        </w:rPr>
        <w:t>4. Upust w wysokości … % jest stały i obowiązujący przez cały okres trwania umowy. Wartość upustu jest obowiązująca dla wszystkich paliw objętych niniejsza umową.</w:t>
      </w:r>
    </w:p>
    <w:p>
      <w:pPr>
        <w:pStyle w:val="Normal"/>
        <w:widowControl/>
        <w:suppressAutoHyphens w:val="true"/>
        <w:bidi w:val="0"/>
        <w:spacing w:lineRule="auto" w:line="240" w:before="0" w:after="0"/>
        <w:ind w:left="0" w:right="0" w:hanging="57"/>
        <w:jc w:val="both"/>
        <w:rPr>
          <w:rFonts w:ascii="Calibri" w:hAnsi="Calibri"/>
          <w:sz w:val="22"/>
          <w:szCs w:val="22"/>
        </w:rPr>
      </w:pPr>
      <w:r>
        <w:rPr>
          <w:rFonts w:cs="Times New Roman"/>
          <w:sz w:val="22"/>
          <w:szCs w:val="22"/>
        </w:rPr>
        <w:t>5. Podatek od towarów i usług VAT będzie naliczany zgodnie z obowiązującymi przepisami.</w:t>
      </w:r>
    </w:p>
    <w:p>
      <w:pPr>
        <w:pStyle w:val="Normal"/>
        <w:widowControl/>
        <w:suppressAutoHyphens w:val="true"/>
        <w:bidi w:val="0"/>
        <w:spacing w:lineRule="auto" w:line="240" w:before="0" w:after="0"/>
        <w:ind w:left="0" w:right="0" w:hanging="57"/>
        <w:jc w:val="both"/>
        <w:rPr>
          <w:rFonts w:ascii="Calibri" w:hAnsi="Calibri"/>
          <w:sz w:val="22"/>
          <w:szCs w:val="22"/>
        </w:rPr>
      </w:pPr>
      <w:r>
        <w:rPr>
          <w:rFonts w:cs="Times New Roman"/>
          <w:sz w:val="22"/>
          <w:szCs w:val="22"/>
        </w:rPr>
        <w:t>6. W przypadku zmiany wysokości stawki podatku VAT nastąpi zmiana wynagrodzenia brutto, która zostanie wprowadzona w formie aneksu do umowy, z mocą obowiązująca od dnia wejścia w życie przepisów zmieniających wysokość stawki podatku VAT.</w:t>
      </w:r>
    </w:p>
    <w:p>
      <w:pPr>
        <w:pStyle w:val="Normal"/>
        <w:widowControl/>
        <w:suppressAutoHyphens w:val="true"/>
        <w:bidi w:val="0"/>
        <w:spacing w:lineRule="auto" w:line="240" w:before="0" w:after="0"/>
        <w:ind w:left="0" w:right="0" w:hanging="57"/>
        <w:jc w:val="both"/>
        <w:rPr>
          <w:rFonts w:ascii="Calibri" w:hAnsi="Calibri"/>
          <w:sz w:val="22"/>
          <w:szCs w:val="22"/>
        </w:rPr>
      </w:pPr>
      <w:r>
        <w:rPr>
          <w:rFonts w:cs="Times New Roman"/>
          <w:sz w:val="22"/>
          <w:szCs w:val="22"/>
        </w:rPr>
        <w:t>7. Wynagrodzenie, o którym mowa w ust. 1 i 3, obejmuje wszystkie koszty związane z wykonaniem przedmiotu umowy, w tym wszystkie ewentualne opłaty, składki i podatki które zamawiający będzie zobowiązany odprowadzić z tytułu realizacji przedmiotu zamówienia.</w:t>
      </w:r>
    </w:p>
    <w:p>
      <w:pPr>
        <w:pStyle w:val="Normal"/>
        <w:widowControl/>
        <w:suppressAutoHyphens w:val="true"/>
        <w:bidi w:val="0"/>
        <w:spacing w:lineRule="auto" w:line="240" w:before="0" w:after="0"/>
        <w:ind w:left="0" w:right="0" w:hanging="57"/>
        <w:jc w:val="both"/>
        <w:rPr>
          <w:rFonts w:ascii="Calibri" w:hAnsi="Calibri"/>
          <w:sz w:val="22"/>
          <w:szCs w:val="22"/>
        </w:rPr>
      </w:pPr>
      <w:r>
        <w:rPr>
          <w:rFonts w:cs="Times New Roman"/>
          <w:sz w:val="22"/>
          <w:szCs w:val="22"/>
        </w:rPr>
        <w:t>8. Termin płatności należności wynikających z niniejszej umowy – do 30  dni od dnia dostarczenia faktury zgodnie z treścią umowy.</w:t>
      </w:r>
    </w:p>
    <w:p>
      <w:pPr>
        <w:pStyle w:val="Normal"/>
        <w:widowControl/>
        <w:suppressAutoHyphens w:val="true"/>
        <w:bidi w:val="0"/>
        <w:spacing w:lineRule="auto" w:line="240" w:before="0" w:after="0"/>
        <w:ind w:left="0" w:right="0" w:hanging="57"/>
        <w:jc w:val="both"/>
        <w:rPr>
          <w:rFonts w:ascii="Calibri" w:hAnsi="Calibri"/>
          <w:sz w:val="22"/>
          <w:szCs w:val="22"/>
        </w:rPr>
      </w:pPr>
      <w:r>
        <w:rPr>
          <w:rFonts w:cs="Times New Roman"/>
          <w:sz w:val="22"/>
          <w:szCs w:val="22"/>
        </w:rPr>
        <w:t>9. Wynagrodzenie płatne będzie na podstawie faktur, wystawionych i dostarczonych do siedziby Zamawiającego.</w:t>
      </w:r>
    </w:p>
    <w:p>
      <w:pPr>
        <w:pStyle w:val="Normal"/>
        <w:widowControl/>
        <w:suppressAutoHyphens w:val="true"/>
        <w:bidi w:val="0"/>
        <w:spacing w:lineRule="auto" w:line="240" w:before="0" w:after="0"/>
        <w:ind w:left="0" w:right="0" w:hanging="57"/>
        <w:jc w:val="both"/>
        <w:rPr>
          <w:rFonts w:ascii="Calibri" w:hAnsi="Calibri"/>
          <w:sz w:val="22"/>
          <w:szCs w:val="22"/>
        </w:rPr>
      </w:pPr>
      <w:r>
        <w:rPr>
          <w:rFonts w:cs="Times New Roman"/>
          <w:sz w:val="22"/>
          <w:szCs w:val="22"/>
        </w:rPr>
        <w:t>10. Dostawy przedmiotu umowy rozliczane będą w następujących okresach rozliczeniowych:</w:t>
      </w:r>
    </w:p>
    <w:p>
      <w:pPr>
        <w:pStyle w:val="ListParagraph"/>
        <w:suppressAutoHyphens w:val="true"/>
        <w:spacing w:lineRule="auto" w:line="240" w:before="0" w:after="0"/>
        <w:contextualSpacing/>
        <w:rPr>
          <w:rFonts w:ascii="Calibri" w:hAnsi="Calibri"/>
          <w:sz w:val="22"/>
          <w:szCs w:val="22"/>
        </w:rPr>
      </w:pPr>
      <w:r>
        <w:rPr>
          <w:rFonts w:asciiTheme="minorHAnsi" w:hAnsiTheme="minorHAnsi"/>
          <w:sz w:val="22"/>
          <w:szCs w:val="22"/>
        </w:rPr>
        <w:t>- od 1 do 15 dnia miesiąca kalendarzowego,</w:t>
      </w:r>
    </w:p>
    <w:p>
      <w:pPr>
        <w:pStyle w:val="ListParagraph"/>
        <w:suppressAutoHyphens w:val="true"/>
        <w:spacing w:lineRule="auto" w:line="240" w:before="0" w:after="0"/>
        <w:contextualSpacing/>
        <w:rPr>
          <w:rFonts w:ascii="Calibri" w:hAnsi="Calibri"/>
          <w:sz w:val="22"/>
          <w:szCs w:val="22"/>
        </w:rPr>
      </w:pPr>
      <w:r>
        <w:rPr>
          <w:rFonts w:asciiTheme="minorHAnsi" w:hAnsiTheme="minorHAnsi"/>
          <w:sz w:val="22"/>
          <w:szCs w:val="22"/>
        </w:rPr>
        <w:t>- od 16 do ostatniego dnia miesiąca kalendarzowego.</w:t>
      </w:r>
    </w:p>
    <w:p>
      <w:pPr>
        <w:pStyle w:val="ListParagraph"/>
        <w:widowControl/>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sz w:val="22"/>
          <w:szCs w:val="22"/>
        </w:rPr>
        <w:t xml:space="preserve">na podstawie sporządzonego przez Wykonawcę i załączonego do faktury zestawienia transakcji </w:t>
        <w:br/>
        <w:t>z danego okresu rozliczeniowego zawierającego co najmniej:</w:t>
      </w:r>
    </w:p>
    <w:p>
      <w:pPr>
        <w:pStyle w:val="ListParagraph"/>
        <w:suppressAutoHyphens w:val="true"/>
        <w:spacing w:lineRule="auto" w:line="240" w:before="0" w:after="0"/>
        <w:contextualSpacing/>
        <w:rPr>
          <w:rFonts w:ascii="Calibri" w:hAnsi="Calibri"/>
          <w:sz w:val="22"/>
          <w:szCs w:val="22"/>
        </w:rPr>
      </w:pPr>
      <w:r>
        <w:rPr>
          <w:rFonts w:asciiTheme="minorHAnsi" w:hAnsiTheme="minorHAnsi"/>
          <w:sz w:val="22"/>
          <w:szCs w:val="22"/>
        </w:rPr>
        <w:t>- datę i dokładny czas przeprowadzenia transakcji,</w:t>
      </w:r>
    </w:p>
    <w:p>
      <w:pPr>
        <w:pStyle w:val="ListParagraph"/>
        <w:suppressAutoHyphens w:val="true"/>
        <w:spacing w:lineRule="auto" w:line="240" w:before="0" w:after="0"/>
        <w:contextualSpacing/>
        <w:rPr>
          <w:rFonts w:ascii="Calibri" w:hAnsi="Calibri"/>
          <w:sz w:val="22"/>
          <w:szCs w:val="22"/>
        </w:rPr>
      </w:pPr>
      <w:r>
        <w:rPr>
          <w:rFonts w:asciiTheme="minorHAnsi" w:hAnsiTheme="minorHAnsi"/>
          <w:sz w:val="22"/>
          <w:szCs w:val="22"/>
        </w:rPr>
        <w:t>- nr rejestracyjny tankowanego pojazdu,</w:t>
      </w:r>
    </w:p>
    <w:p>
      <w:pPr>
        <w:pStyle w:val="ListParagraph"/>
        <w:suppressAutoHyphens w:val="true"/>
        <w:spacing w:lineRule="auto" w:line="240" w:before="0" w:after="0"/>
        <w:contextualSpacing/>
        <w:rPr>
          <w:rFonts w:ascii="Calibri" w:hAnsi="Calibri"/>
          <w:sz w:val="22"/>
          <w:szCs w:val="22"/>
        </w:rPr>
      </w:pPr>
      <w:r>
        <w:rPr>
          <w:rFonts w:asciiTheme="minorHAnsi" w:hAnsiTheme="minorHAnsi"/>
          <w:sz w:val="22"/>
          <w:szCs w:val="22"/>
        </w:rPr>
        <w:t>- ilość i rodzaj paliwa,</w:t>
      </w:r>
    </w:p>
    <w:p>
      <w:pPr>
        <w:pStyle w:val="ListParagraph"/>
        <w:suppressAutoHyphens w:val="true"/>
        <w:spacing w:lineRule="auto" w:line="240" w:before="0" w:after="0"/>
        <w:contextualSpacing/>
        <w:rPr>
          <w:rFonts w:ascii="Calibri" w:hAnsi="Calibri"/>
          <w:sz w:val="22"/>
          <w:szCs w:val="22"/>
        </w:rPr>
      </w:pPr>
      <w:r>
        <w:rPr>
          <w:rFonts w:asciiTheme="minorHAnsi" w:hAnsiTheme="minorHAnsi"/>
          <w:sz w:val="22"/>
          <w:szCs w:val="22"/>
        </w:rPr>
        <w:t>- cenę jednostkową i wartość zakupu przed upustem,</w:t>
      </w:r>
    </w:p>
    <w:p>
      <w:pPr>
        <w:pStyle w:val="ListParagraph"/>
        <w:suppressAutoHyphens w:val="true"/>
        <w:spacing w:lineRule="auto" w:line="240" w:before="0" w:after="0"/>
        <w:contextualSpacing/>
        <w:rPr>
          <w:rFonts w:ascii="Calibri" w:hAnsi="Calibri"/>
          <w:sz w:val="22"/>
          <w:szCs w:val="22"/>
        </w:rPr>
      </w:pPr>
      <w:r>
        <w:rPr>
          <w:rFonts w:asciiTheme="minorHAnsi" w:hAnsiTheme="minorHAnsi"/>
          <w:sz w:val="22"/>
          <w:szCs w:val="22"/>
        </w:rPr>
        <w:t>- cenę jednostkową i wartość zakupu po upuście,</w:t>
      </w:r>
    </w:p>
    <w:p>
      <w:pPr>
        <w:pStyle w:val="ListParagraph"/>
        <w:suppressAutoHyphens w:val="true"/>
        <w:spacing w:lineRule="auto" w:line="240" w:before="0" w:after="0"/>
        <w:contextualSpacing/>
        <w:rPr>
          <w:rFonts w:ascii="Calibri" w:hAnsi="Calibri"/>
          <w:sz w:val="22"/>
          <w:szCs w:val="22"/>
        </w:rPr>
      </w:pPr>
      <w:r>
        <w:rPr>
          <w:rFonts w:asciiTheme="minorHAnsi" w:hAnsiTheme="minorHAnsi"/>
          <w:sz w:val="22"/>
          <w:szCs w:val="22"/>
        </w:rPr>
        <w:t>- adres stacji paliw na której dokonano transakcji.</w:t>
      </w:r>
    </w:p>
    <w:p>
      <w:pPr>
        <w:pStyle w:val="Normal"/>
        <w:suppressAutoHyphens w:val="true"/>
        <w:spacing w:lineRule="auto" w:line="240" w:before="0" w:after="0"/>
        <w:rPr>
          <w:rFonts w:ascii="Calibri" w:hAnsi="Calibri"/>
          <w:sz w:val="22"/>
          <w:szCs w:val="22"/>
        </w:rPr>
      </w:pPr>
      <w:r>
        <w:rPr>
          <w:rFonts w:cs="Times New Roman"/>
          <w:sz w:val="22"/>
          <w:szCs w:val="22"/>
        </w:rPr>
        <w:t>11. Regulowanie należności następować może z wykorzystaniem mechanizmu płatności pośredniej, tzw. „split payment”, o ile wymagać tego będą obowiązujące przepisy prawa.</w:t>
      </w:r>
    </w:p>
    <w:p>
      <w:pPr>
        <w:pStyle w:val="Normal"/>
        <w:suppressAutoHyphens w:val="true"/>
        <w:spacing w:lineRule="auto" w:line="240" w:before="0" w:after="0"/>
        <w:rPr>
          <w:rFonts w:ascii="Calibri" w:hAnsi="Calibri"/>
          <w:sz w:val="22"/>
          <w:szCs w:val="22"/>
        </w:rPr>
      </w:pPr>
      <w:r>
        <w:rPr>
          <w:rFonts w:cs="Times New Roman"/>
          <w:sz w:val="22"/>
          <w:szCs w:val="22"/>
        </w:rPr>
        <w:t>12. Faktura/rachunek powinna zawierać następujące dane:</w:t>
      </w:r>
    </w:p>
    <w:p>
      <w:pPr>
        <w:pStyle w:val="Normal"/>
        <w:suppressAutoHyphens w:val="true"/>
        <w:spacing w:lineRule="auto" w:line="240" w:before="0" w:after="0"/>
        <w:rPr>
          <w:b/>
          <w:b/>
          <w:bCs/>
        </w:rPr>
      </w:pPr>
      <w:r>
        <w:rPr>
          <w:rFonts w:eastAsia="Calibri" w:cs="Times New Roman"/>
          <w:b/>
          <w:bCs/>
          <w:color w:val="auto"/>
          <w:kern w:val="0"/>
          <w:sz w:val="22"/>
          <w:szCs w:val="22"/>
          <w:lang w:val="pl-PL" w:eastAsia="en-US" w:bidi="ar-SA"/>
        </w:rPr>
        <w:t xml:space="preserve">NABYWCA: GMINA IWANOWICE, ul. Ojcowska 11, 32-095 Iwanowice Włościańskie, </w:t>
      </w:r>
    </w:p>
    <w:p>
      <w:pPr>
        <w:pStyle w:val="Normal"/>
        <w:suppressAutoHyphens w:val="true"/>
        <w:spacing w:lineRule="auto" w:line="240" w:before="0" w:after="0"/>
        <w:rPr>
          <w:b/>
          <w:b/>
          <w:bCs/>
        </w:rPr>
      </w:pPr>
      <w:r>
        <w:rPr>
          <w:rFonts w:eastAsia="Calibri" w:cs="Times New Roman"/>
          <w:b/>
          <w:bCs/>
          <w:color w:val="auto"/>
          <w:kern w:val="0"/>
          <w:sz w:val="22"/>
          <w:szCs w:val="22"/>
          <w:lang w:val="pl-PL" w:eastAsia="en-US" w:bidi="ar-SA"/>
        </w:rPr>
        <w:t>NIP: 6821634453, REGON: 351555832</w:t>
      </w:r>
    </w:p>
    <w:p>
      <w:pPr>
        <w:pStyle w:val="Normal"/>
        <w:suppressAutoHyphens w:val="true"/>
        <w:spacing w:lineRule="auto" w:line="240" w:before="0" w:after="0"/>
        <w:rPr>
          <w:b/>
          <w:b/>
          <w:bCs/>
        </w:rPr>
      </w:pPr>
      <w:r>
        <w:rPr>
          <w:rFonts w:eastAsia="Calibri" w:cs="Times New Roman"/>
          <w:b/>
          <w:bCs/>
          <w:color w:val="auto"/>
          <w:kern w:val="0"/>
          <w:sz w:val="22"/>
          <w:szCs w:val="22"/>
          <w:lang w:val="pl-PL" w:eastAsia="en-US" w:bidi="ar-SA"/>
        </w:rPr>
        <w:t>ODBIORCA: GMINNY OŚRODEK POMOCY SPOŁECZNEJ W IWANOWICACH, ul. Ojcowska 11, 32-095 Iwanowice Włościańskie</w:t>
      </w:r>
    </w:p>
    <w:p>
      <w:pPr>
        <w:pStyle w:val="Normal"/>
        <w:widowControl/>
        <w:suppressAutoHyphens w:val="true"/>
        <w:bidi w:val="0"/>
        <w:spacing w:lineRule="auto" w:line="240" w:before="0" w:after="0"/>
        <w:ind w:left="0" w:right="0" w:hanging="0"/>
        <w:jc w:val="left"/>
        <w:rPr>
          <w:rFonts w:ascii="Calibri" w:hAnsi="Calibri"/>
          <w:sz w:val="22"/>
          <w:szCs w:val="22"/>
        </w:rPr>
      </w:pPr>
      <w:r>
        <w:rPr>
          <w:rFonts w:cs="Times New Roman"/>
          <w:sz w:val="22"/>
          <w:szCs w:val="22"/>
        </w:rPr>
        <w:t>W treści faktury/rachunku należy umieścić numer umowy tj: ………..</w:t>
      </w:r>
    </w:p>
    <w:p>
      <w:pPr>
        <w:pStyle w:val="Normal"/>
        <w:widowControl/>
        <w:suppressAutoHyphens w:val="true"/>
        <w:bidi w:val="0"/>
        <w:spacing w:lineRule="auto" w:line="240" w:before="0" w:after="0"/>
        <w:ind w:left="0" w:right="0" w:hanging="0"/>
        <w:jc w:val="left"/>
        <w:rPr>
          <w:rFonts w:ascii="Calibri" w:hAnsi="Calibri"/>
          <w:sz w:val="22"/>
          <w:szCs w:val="22"/>
        </w:rPr>
      </w:pPr>
      <w:r>
        <w:rPr>
          <w:rFonts w:cs="Times New Roman"/>
          <w:sz w:val="22"/>
          <w:szCs w:val="22"/>
        </w:rPr>
        <w:t>13. Adres na który należy dostarczyć fakturę/rachunek:</w:t>
      </w:r>
    </w:p>
    <w:p>
      <w:pPr>
        <w:pStyle w:val="Normal"/>
        <w:widowControl/>
        <w:suppressAutoHyphens w:val="true"/>
        <w:bidi w:val="0"/>
        <w:spacing w:lineRule="auto" w:line="240" w:before="0" w:after="0"/>
        <w:ind w:left="0" w:right="0" w:hanging="0"/>
        <w:jc w:val="left"/>
        <w:rPr>
          <w:rFonts w:ascii="Calibri" w:hAnsi="Calibri" w:eastAsia="Calibri" w:cs="Times New Roman" w:asciiTheme="minorHAnsi" w:hAnsiTheme="minorHAnsi"/>
          <w:color w:val="auto"/>
          <w:kern w:val="0"/>
          <w:sz w:val="22"/>
          <w:szCs w:val="22"/>
          <w:lang w:val="pl-PL" w:eastAsia="en-US" w:bidi="ar-SA"/>
        </w:rPr>
      </w:pPr>
      <w:r>
        <w:rPr>
          <w:rFonts w:eastAsia="Calibri" w:cs="Times New Roman"/>
          <w:color w:val="auto"/>
          <w:kern w:val="0"/>
          <w:sz w:val="22"/>
          <w:szCs w:val="22"/>
          <w:lang w:val="pl-PL" w:eastAsia="en-US" w:bidi="ar-SA"/>
        </w:rPr>
        <w:t>GMINNY OŚRODEK POMOCY SPOŁECZNEJ W IWANOWICACH, ul. Ojcowska 11, 32-095 Iwanowice Włościańskie</w:t>
      </w:r>
    </w:p>
    <w:p>
      <w:pPr>
        <w:pStyle w:val="Normal"/>
        <w:suppressAutoHyphens w:val="true"/>
        <w:spacing w:lineRule="auto" w:line="240" w:before="0" w:after="0"/>
        <w:ind w:left="360" w:hanging="0"/>
        <w:rPr>
          <w:rFonts w:ascii="Calibri" w:hAnsi="Calibri" w:asciiTheme="minorHAnsi" w:hAnsiTheme="minorHAnsi"/>
          <w:sz w:val="22"/>
          <w:szCs w:val="22"/>
        </w:rPr>
      </w:pPr>
      <w:r>
        <w:rPr>
          <w:rFonts w:asciiTheme="minorHAnsi" w:hAnsiTheme="minorHAnsi"/>
          <w:sz w:val="22"/>
          <w:szCs w:val="22"/>
        </w:rPr>
      </w:r>
    </w:p>
    <w:p>
      <w:pPr>
        <w:pStyle w:val="Normal"/>
        <w:suppressAutoHyphens w:val="true"/>
        <w:spacing w:lineRule="auto" w:line="240" w:before="0" w:after="0"/>
        <w:ind w:left="360" w:hanging="0"/>
        <w:rPr>
          <w:rFonts w:ascii="Calibri" w:hAnsi="Calibri" w:asciiTheme="minorHAnsi" w:hAnsiTheme="minorHAnsi"/>
          <w:sz w:val="22"/>
          <w:szCs w:val="22"/>
        </w:rPr>
      </w:pPr>
      <w:r>
        <w:rPr>
          <w:rFonts w:asciiTheme="minorHAnsi" w:hAnsiTheme="minorHAnsi"/>
          <w:sz w:val="22"/>
          <w:szCs w:val="22"/>
        </w:rPr>
      </w:r>
    </w:p>
    <w:p>
      <w:pPr>
        <w:pStyle w:val="Normal"/>
        <w:suppressAutoHyphens w:val="true"/>
        <w:spacing w:lineRule="auto" w:line="240" w:before="0" w:after="0"/>
        <w:jc w:val="center"/>
        <w:rPr>
          <w:rFonts w:ascii="Calibri" w:hAnsi="Calibri"/>
          <w:sz w:val="22"/>
          <w:szCs w:val="22"/>
        </w:rPr>
      </w:pPr>
      <w:r>
        <w:rPr>
          <w:rFonts w:asciiTheme="minorHAnsi" w:hAnsiTheme="minorHAnsi"/>
          <w:bCs/>
          <w:sz w:val="22"/>
          <w:szCs w:val="22"/>
        </w:rPr>
        <w:t>§ 5</w:t>
      </w:r>
    </w:p>
    <w:p>
      <w:pPr>
        <w:pStyle w:val="Normal"/>
        <w:suppressAutoHyphens w:val="true"/>
        <w:spacing w:lineRule="auto" w:line="240" w:before="0" w:after="0"/>
        <w:jc w:val="center"/>
        <w:rPr>
          <w:rFonts w:ascii="Calibri" w:hAnsi="Calibri"/>
          <w:sz w:val="22"/>
          <w:szCs w:val="22"/>
        </w:rPr>
      </w:pPr>
      <w:r>
        <w:rPr>
          <w:rFonts w:asciiTheme="minorHAnsi" w:hAnsiTheme="minorHAnsi"/>
          <w:b/>
          <w:bCs/>
          <w:sz w:val="22"/>
          <w:szCs w:val="22"/>
        </w:rPr>
        <w:t>Odstąpienie od umowy, wypowiedzenie umowy</w:t>
      </w:r>
    </w:p>
    <w:p>
      <w:pPr>
        <w:pStyle w:val="Normal"/>
        <w:widowControl/>
        <w:tabs>
          <w:tab w:val="clear" w:pos="709"/>
        </w:tabs>
        <w:suppressAutoHyphens w:val="true"/>
        <w:bidi w:val="0"/>
        <w:spacing w:lineRule="auto" w:line="240" w:before="0" w:after="0"/>
        <w:ind w:left="0" w:right="0" w:hanging="0"/>
        <w:jc w:val="both"/>
        <w:rPr>
          <w:rFonts w:ascii="Calibri" w:hAnsi="Calibri"/>
          <w:sz w:val="22"/>
          <w:szCs w:val="22"/>
        </w:rPr>
      </w:pPr>
      <w:r>
        <w:rPr>
          <w:rFonts w:asciiTheme="minorHAnsi" w:hAnsiTheme="minorHAnsi"/>
          <w:bCs/>
          <w:sz w:val="22"/>
          <w:szCs w:val="22"/>
        </w:rPr>
        <w:t>1. Zamawiający może odstąpić od umowy lub rozwiązać umowę z ustawowych przyczyn przewidzianych przez przepisy Kodeksu cywilnego.</w:t>
      </w:r>
    </w:p>
    <w:p>
      <w:pPr>
        <w:pStyle w:val="Normal"/>
        <w:widowControl/>
        <w:tabs>
          <w:tab w:val="clear" w:pos="709"/>
        </w:tabs>
        <w:suppressAutoHyphens w:val="true"/>
        <w:bidi w:val="0"/>
        <w:spacing w:lineRule="auto" w:line="240" w:before="0" w:after="0"/>
        <w:ind w:left="0" w:right="0" w:hanging="0"/>
        <w:jc w:val="left"/>
        <w:rPr>
          <w:rFonts w:ascii="Calibri" w:hAnsi="Calibri"/>
          <w:sz w:val="22"/>
          <w:szCs w:val="22"/>
        </w:rPr>
      </w:pPr>
      <w:r>
        <w:rPr>
          <w:rFonts w:asciiTheme="minorHAnsi" w:hAnsiTheme="minorHAnsi"/>
          <w:bCs/>
          <w:sz w:val="22"/>
          <w:szCs w:val="22"/>
        </w:rPr>
        <w:t>2. Zamawiający może odstąpić od umowy z ustawowych przyczyn przewidzianych w ust. 1, a także:</w:t>
      </w:r>
    </w:p>
    <w:p>
      <w:pPr>
        <w:pStyle w:val="ListParagraph"/>
        <w:widowControl/>
        <w:tabs>
          <w:tab w:val="clear" w:pos="709"/>
          <w:tab w:val="left" w:pos="1188" w:leader="none"/>
        </w:tabs>
        <w:suppressAutoHyphens w:val="true"/>
        <w:bidi w:val="0"/>
        <w:spacing w:lineRule="auto" w:line="240" w:before="0" w:after="0"/>
        <w:ind w:left="397" w:right="0" w:hanging="0"/>
        <w:contextualSpacing/>
        <w:jc w:val="both"/>
        <w:rPr>
          <w:rFonts w:ascii="Calibri" w:hAnsi="Calibri"/>
          <w:sz w:val="22"/>
          <w:szCs w:val="22"/>
        </w:rPr>
      </w:pPr>
      <w:r>
        <w:rPr>
          <w:rFonts w:asciiTheme="minorHAnsi" w:hAnsiTheme="minorHAnsi"/>
          <w:bCs/>
          <w:sz w:val="22"/>
          <w:szCs w:val="22"/>
        </w:rPr>
        <w:t>1) w przypadku gdy Wykonawca, z przyczyn leżących po jego stronie, przerwał realizację przedmiotu umowy przez co rozumie się brak dostrzegalnej realizacji przedmiotu umowy,</w:t>
      </w:r>
    </w:p>
    <w:p>
      <w:pPr>
        <w:pStyle w:val="ListParagraph"/>
        <w:widowControl/>
        <w:tabs>
          <w:tab w:val="clear" w:pos="709"/>
          <w:tab w:val="left" w:pos="1188" w:leader="none"/>
        </w:tabs>
        <w:suppressAutoHyphens w:val="true"/>
        <w:bidi w:val="0"/>
        <w:spacing w:lineRule="auto" w:line="240" w:before="0" w:after="0"/>
        <w:ind w:left="397" w:right="0" w:hanging="0"/>
        <w:contextualSpacing/>
        <w:jc w:val="both"/>
        <w:rPr>
          <w:rFonts w:ascii="Calibri" w:hAnsi="Calibri"/>
          <w:sz w:val="22"/>
          <w:szCs w:val="22"/>
        </w:rPr>
      </w:pPr>
      <w:r>
        <w:rPr>
          <w:rFonts w:asciiTheme="minorHAnsi" w:hAnsiTheme="minorHAnsi"/>
          <w:bCs/>
          <w:sz w:val="22"/>
          <w:szCs w:val="22"/>
        </w:rPr>
        <w:t>2)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pPr>
        <w:pStyle w:val="ListParagraph"/>
        <w:widowControl/>
        <w:tabs>
          <w:tab w:val="clear" w:pos="709"/>
        </w:tabs>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bCs/>
          <w:sz w:val="22"/>
          <w:szCs w:val="22"/>
        </w:rPr>
        <w:t>3. Odstąpienie od umowy może nastąpić w terminie do 30 dni od powzięcia przez Zamawiającego informacji o okolicznościach uzasadniających odstąpienie.</w:t>
      </w:r>
    </w:p>
    <w:p>
      <w:pPr>
        <w:pStyle w:val="Normal"/>
        <w:widowControl/>
        <w:tabs>
          <w:tab w:val="clear" w:pos="709"/>
        </w:tabs>
        <w:suppressAutoHyphens w:val="true"/>
        <w:bidi w:val="0"/>
        <w:spacing w:lineRule="auto" w:line="240" w:before="0" w:after="0"/>
        <w:ind w:left="0" w:right="0" w:hanging="0"/>
        <w:jc w:val="both"/>
        <w:rPr>
          <w:rFonts w:ascii="Calibri" w:hAnsi="Calibri"/>
          <w:sz w:val="22"/>
          <w:szCs w:val="22"/>
        </w:rPr>
      </w:pPr>
      <w:r>
        <w:rPr>
          <w:rFonts w:asciiTheme="minorHAnsi" w:hAnsiTheme="minorHAnsi"/>
          <w:bCs/>
          <w:sz w:val="22"/>
          <w:szCs w:val="22"/>
        </w:rPr>
        <w:t>4. Zamawiający może wypowiedzieć umowę,  ze skutkiem natychmiastowym, jeżeli Wykonawca nie wykonuje obowiązków nałożonych na niego niniejszą umową lub też obowiązki te wykonuje nienależycie, w szczególności nie uwzględnia uwag i zastrzeżeń Zamawiającego.</w:t>
      </w:r>
    </w:p>
    <w:p>
      <w:pPr>
        <w:pStyle w:val="Normal"/>
        <w:widowControl/>
        <w:tabs>
          <w:tab w:val="clear" w:pos="709"/>
        </w:tabs>
        <w:suppressAutoHyphens w:val="true"/>
        <w:bidi w:val="0"/>
        <w:spacing w:lineRule="auto" w:line="240" w:before="0" w:after="0"/>
        <w:ind w:left="0" w:right="0" w:hanging="0"/>
        <w:jc w:val="left"/>
        <w:rPr>
          <w:rFonts w:ascii="Calibri" w:hAnsi="Calibri"/>
          <w:sz w:val="22"/>
          <w:szCs w:val="22"/>
        </w:rPr>
      </w:pPr>
      <w:r>
        <w:rPr>
          <w:rFonts w:asciiTheme="minorHAnsi" w:hAnsiTheme="minorHAnsi"/>
          <w:bCs/>
          <w:spacing w:val="0"/>
          <w:sz w:val="22"/>
          <w:szCs w:val="22"/>
        </w:rPr>
        <w:t>5. W przypadkach wymienionych w ust. 1, 2 i 4 Zamawiający nie płaci Wykonawcy odszkodowania.</w:t>
      </w:r>
    </w:p>
    <w:p>
      <w:pPr>
        <w:pStyle w:val="Normal"/>
        <w:tabs>
          <w:tab w:val="clear" w:pos="709"/>
        </w:tabs>
        <w:suppressAutoHyphens w:val="true"/>
        <w:spacing w:lineRule="auto" w:line="240" w:before="0" w:after="0"/>
        <w:ind w:left="709" w:hanging="360"/>
        <w:jc w:val="center"/>
        <w:rPr>
          <w:rFonts w:ascii="Calibri" w:hAnsi="Calibri"/>
          <w:sz w:val="22"/>
          <w:szCs w:val="22"/>
        </w:rPr>
      </w:pPr>
      <w:r>
        <w:rPr>
          <w:sz w:val="22"/>
          <w:szCs w:val="22"/>
        </w:rPr>
      </w:r>
    </w:p>
    <w:p>
      <w:pPr>
        <w:pStyle w:val="Normal"/>
        <w:tabs>
          <w:tab w:val="clear" w:pos="709"/>
        </w:tabs>
        <w:suppressAutoHyphens w:val="true"/>
        <w:spacing w:lineRule="auto" w:line="240" w:before="0" w:after="0"/>
        <w:ind w:left="709" w:hanging="360"/>
        <w:jc w:val="center"/>
        <w:rPr>
          <w:rFonts w:ascii="Calibri" w:hAnsi="Calibri"/>
          <w:sz w:val="22"/>
          <w:szCs w:val="22"/>
        </w:rPr>
      </w:pPr>
      <w:r>
        <w:rPr>
          <w:sz w:val="22"/>
          <w:szCs w:val="22"/>
        </w:rPr>
      </w:r>
    </w:p>
    <w:p>
      <w:pPr>
        <w:pStyle w:val="Normal"/>
        <w:tabs>
          <w:tab w:val="clear" w:pos="709"/>
        </w:tabs>
        <w:suppressAutoHyphens w:val="true"/>
        <w:spacing w:lineRule="auto" w:line="240" w:before="0" w:after="0"/>
        <w:ind w:left="709" w:hanging="360"/>
        <w:jc w:val="center"/>
        <w:rPr>
          <w:rFonts w:ascii="Calibri" w:hAnsi="Calibri"/>
          <w:sz w:val="22"/>
          <w:szCs w:val="22"/>
        </w:rPr>
      </w:pPr>
      <w:r>
        <w:rPr>
          <w:sz w:val="22"/>
          <w:szCs w:val="22"/>
        </w:rPr>
      </w:r>
    </w:p>
    <w:p>
      <w:pPr>
        <w:pStyle w:val="Normal"/>
        <w:tabs>
          <w:tab w:val="clear" w:pos="709"/>
        </w:tabs>
        <w:suppressAutoHyphens w:val="true"/>
        <w:spacing w:lineRule="auto" w:line="240" w:before="0" w:after="0"/>
        <w:ind w:left="709" w:hanging="360"/>
        <w:jc w:val="center"/>
        <w:rPr>
          <w:rFonts w:ascii="Calibri" w:hAnsi="Calibri"/>
          <w:sz w:val="22"/>
          <w:szCs w:val="22"/>
        </w:rPr>
      </w:pPr>
      <w:r>
        <w:rPr>
          <w:sz w:val="22"/>
          <w:szCs w:val="22"/>
        </w:rPr>
      </w:r>
    </w:p>
    <w:p>
      <w:pPr>
        <w:pStyle w:val="Normal"/>
        <w:tabs>
          <w:tab w:val="clear" w:pos="709"/>
        </w:tabs>
        <w:suppressAutoHyphens w:val="true"/>
        <w:spacing w:lineRule="auto" w:line="240" w:before="0" w:after="0"/>
        <w:ind w:left="709" w:hanging="360"/>
        <w:jc w:val="center"/>
        <w:rPr>
          <w:rFonts w:ascii="Calibri" w:hAnsi="Calibri"/>
          <w:sz w:val="22"/>
          <w:szCs w:val="22"/>
        </w:rPr>
      </w:pPr>
      <w:r>
        <w:rPr>
          <w:sz w:val="22"/>
          <w:szCs w:val="22"/>
        </w:rPr>
      </w:r>
    </w:p>
    <w:p>
      <w:pPr>
        <w:pStyle w:val="Normal"/>
        <w:tabs>
          <w:tab w:val="clear" w:pos="709"/>
        </w:tabs>
        <w:suppressAutoHyphens w:val="true"/>
        <w:spacing w:lineRule="auto" w:line="240" w:before="0" w:after="0"/>
        <w:ind w:left="709" w:hanging="360"/>
        <w:jc w:val="center"/>
        <w:rPr>
          <w:rFonts w:ascii="Calibri" w:hAnsi="Calibri"/>
          <w:sz w:val="22"/>
          <w:szCs w:val="22"/>
        </w:rPr>
      </w:pPr>
      <w:r>
        <w:rPr>
          <w:sz w:val="22"/>
          <w:szCs w:val="22"/>
        </w:rPr>
      </w:r>
    </w:p>
    <w:p>
      <w:pPr>
        <w:pStyle w:val="Normal"/>
        <w:tabs>
          <w:tab w:val="clear" w:pos="709"/>
        </w:tabs>
        <w:suppressAutoHyphens w:val="true"/>
        <w:spacing w:lineRule="auto" w:line="240" w:before="0" w:after="0"/>
        <w:ind w:left="709" w:hanging="360"/>
        <w:jc w:val="center"/>
        <w:rPr>
          <w:rFonts w:ascii="Calibri" w:hAnsi="Calibri"/>
          <w:sz w:val="22"/>
          <w:szCs w:val="22"/>
        </w:rPr>
      </w:pPr>
      <w:r>
        <w:rPr>
          <w:sz w:val="22"/>
          <w:szCs w:val="22"/>
        </w:rPr>
      </w:r>
    </w:p>
    <w:p>
      <w:pPr>
        <w:pStyle w:val="Normal"/>
        <w:tabs>
          <w:tab w:val="clear" w:pos="709"/>
        </w:tabs>
        <w:suppressAutoHyphens w:val="true"/>
        <w:spacing w:lineRule="auto" w:line="240" w:before="0" w:after="0"/>
        <w:ind w:left="709" w:hanging="360"/>
        <w:jc w:val="center"/>
        <w:rPr>
          <w:rFonts w:ascii="Calibri" w:hAnsi="Calibri"/>
          <w:sz w:val="22"/>
          <w:szCs w:val="22"/>
        </w:rPr>
      </w:pPr>
      <w:r>
        <w:rPr>
          <w:sz w:val="22"/>
          <w:szCs w:val="22"/>
        </w:rPr>
      </w:r>
    </w:p>
    <w:p>
      <w:pPr>
        <w:pStyle w:val="Normal"/>
        <w:tabs>
          <w:tab w:val="clear" w:pos="709"/>
        </w:tabs>
        <w:suppressAutoHyphens w:val="true"/>
        <w:spacing w:lineRule="auto" w:line="240" w:before="0" w:after="0"/>
        <w:ind w:left="709" w:hanging="360"/>
        <w:jc w:val="left"/>
        <w:rPr>
          <w:rFonts w:ascii="Calibri" w:hAnsi="Calibri"/>
          <w:sz w:val="22"/>
          <w:szCs w:val="22"/>
        </w:rPr>
      </w:pPr>
      <w:r>
        <w:rPr>
          <w:sz w:val="22"/>
          <w:szCs w:val="22"/>
        </w:rPr>
        <w:t>……………………………………………………………                               ……………………………………………………</w:t>
      </w:r>
      <w:r>
        <w:rPr>
          <w:sz w:val="22"/>
          <w:szCs w:val="22"/>
        </w:rPr>
        <w:t>.</w:t>
      </w:r>
    </w:p>
    <w:p>
      <w:pPr>
        <w:pStyle w:val="Normal"/>
        <w:tabs>
          <w:tab w:val="clear" w:pos="709"/>
        </w:tabs>
        <w:suppressAutoHyphens w:val="true"/>
        <w:spacing w:lineRule="auto" w:line="240" w:before="0" w:after="0"/>
        <w:ind w:left="709" w:hanging="360"/>
        <w:jc w:val="left"/>
        <w:rPr>
          <w:rFonts w:ascii="Calibri" w:hAnsi="Calibri"/>
          <w:sz w:val="22"/>
          <w:szCs w:val="22"/>
        </w:rPr>
      </w:pPr>
      <w:r>
        <w:rPr>
          <w:sz w:val="22"/>
          <w:szCs w:val="22"/>
        </w:rPr>
        <w:t xml:space="preserve">                   </w:t>
      </w:r>
      <w:r>
        <w:rPr>
          <w:sz w:val="22"/>
          <w:szCs w:val="22"/>
        </w:rPr>
        <w:t>Zamawiający                                                                                 Dostawca</w:t>
      </w:r>
    </w:p>
    <w:sectPr>
      <w:headerReference w:type="default" r:id="rId2"/>
      <w:footerReference w:type="default" r:id="rId3"/>
      <w:type w:val="nextPage"/>
      <w:pgSz w:w="11906" w:h="16838"/>
      <w:pgMar w:left="1417" w:right="1417" w:header="1076" w:top="1133" w:footer="403"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Segoe UI">
    <w:charset w:val="ee"/>
    <w:family w:val="roman"/>
    <w:pitch w:val="variable"/>
  </w:font>
  <w:font w:name="Arial">
    <w:charset w:val="ee"/>
    <w:family w:val="roman"/>
    <w:pitch w:val="variable"/>
  </w:font>
  <w:font w:name="Palatino Linotype">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mc:AlternateContent>
        <mc:Choice Requires="wps">
          <w:drawing>
            <wp:anchor behindDoc="1" distT="0" distB="0" distL="0" distR="0" simplePos="0" locked="0" layoutInCell="0" allowOverlap="1" relativeHeight="16" wp14:anchorId="18336257">
              <wp:simplePos x="0" y="0"/>
              <wp:positionH relativeFrom="rightMargin">
                <wp:posOffset>-3316605</wp:posOffset>
              </wp:positionH>
              <wp:positionV relativeFrom="page">
                <wp:posOffset>9940925</wp:posOffset>
              </wp:positionV>
              <wp:extent cx="767715" cy="666115"/>
              <wp:effectExtent l="0" t="0" r="0" b="6350"/>
              <wp:wrapNone/>
              <wp:docPr id="2" name="Prostokąt 9"/>
              <a:graphic xmlns:a="http://schemas.openxmlformats.org/drawingml/2006/main">
                <a:graphicData uri="http://schemas.microsoft.com/office/word/2010/wordprocessingShape">
                  <wps:wsp>
                    <wps:cNvSpPr/>
                    <wps:spPr>
                      <a:xfrm>
                        <a:off x="0" y="0"/>
                        <a:ext cx="767160" cy="665640"/>
                      </a:xfrm>
                      <a:prstGeom prst="rect">
                        <a:avLst/>
                      </a:prstGeom>
                      <a:solidFill>
                        <a:srgbClr val="ffffff"/>
                      </a:solidFill>
                      <a:ln w="0">
                        <a:noFill/>
                      </a:ln>
                    </wps:spPr>
                    <wps:style>
                      <a:lnRef idx="0"/>
                      <a:fillRef idx="0"/>
                      <a:effectRef idx="0"/>
                      <a:fontRef idx="minor"/>
                    </wps:style>
                    <wps:txbx>
                      <w:txbxContent>
                        <w:p>
                          <w:pPr>
                            <w:pStyle w:val="Zawartoramki"/>
                            <w:spacing w:before="0" w:after="160"/>
                            <w:jc w:val="center"/>
                            <w:rPr>
                              <w:rFonts w:eastAsia="" w:cs="Calibri" w:cstheme="minorHAnsi" w:eastAsiaTheme="majorEastAsia"/>
                            </w:rPr>
                          </w:pPr>
                          <w:sdt>
                            <w:sdtPr>
                              <w:id w:val="190809586"/>
                            </w:sdtPr>
                            <w:sdtContent>
                              <w:r>
                                <w:rPr>
                                  <w:rFonts w:eastAsia="" w:cs="Calibri"/>
                                  <w:color w:val="000000"/>
                                </w:rPr>
                                <w:fldChar w:fldCharType="begin"/>
                              </w:r>
                              <w:r>
                                <w:rPr>
                                  <w:rFonts w:eastAsia="" w:cs="Calibri"/>
                                  <w:color w:val="000000"/>
                                </w:rPr>
                                <w:instrText> PAGE </w:instrText>
                              </w:r>
                              <w:r>
                                <w:rPr>
                                  <w:rFonts w:eastAsia="" w:cs="Calibri"/>
                                  <w:color w:val="000000"/>
                                </w:rPr>
                                <w:fldChar w:fldCharType="separate"/>
                              </w:r>
                              <w:r>
                                <w:rPr>
                                  <w:rFonts w:eastAsia="" w:cs="Calibri"/>
                                  <w:color w:val="000000"/>
                                </w:rPr>
                                <w:t>5</w:t>
                              </w:r>
                              <w:r>
                                <w:rPr>
                                  <w:rFonts w:eastAsia="" w:cs="Calibri"/>
                                  <w:color w:val="000000"/>
                                </w:rPr>
                                <w:fldChar w:fldCharType="end"/>
                              </w:r>
                            </w:sdtContent>
                          </w:sdt>
                        </w:p>
                      </w:txbxContent>
                    </wps:txbx>
                    <wps:bodyPr>
                      <a:noAutofit/>
                    </wps:bodyPr>
                  </wps:wsp>
                </a:graphicData>
              </a:graphic>
            </wp:anchor>
          </w:drawing>
        </mc:Choice>
        <mc:Fallback>
          <w:pict>
            <v:rect id="shape_0" ID="Prostokąt 9" fillcolor="white" stroked="f" style="position:absolute;margin-left:-261.15pt;margin-top:782.75pt;width:60.35pt;height:52.35pt;mso-wrap-style:square;v-text-anchor:top;mso-position-horizontal-relative:page;mso-position-vertical-relative:page" wp14:anchorId="18336257">
              <v:fill o:detectmouseclick="t" type="solid" color2="black"/>
              <v:stroke color="#3465a4" joinstyle="round" endcap="flat"/>
              <v:textbox>
                <w:txbxContent>
                  <w:p>
                    <w:pPr>
                      <w:pStyle w:val="Zawartoramki"/>
                      <w:spacing w:before="0" w:after="160"/>
                      <w:jc w:val="center"/>
                      <w:rPr>
                        <w:rFonts w:eastAsia="" w:cs="Calibri" w:cstheme="minorHAnsi" w:eastAsiaTheme="majorEastAsia"/>
                      </w:rPr>
                    </w:pPr>
                    <w:sdt>
                      <w:sdtPr>
                        <w:id w:val="1101760580"/>
                      </w:sdtPr>
                      <w:sdtContent>
                        <w:r>
                          <w:rPr>
                            <w:rFonts w:eastAsia="" w:cs="Calibri"/>
                            <w:color w:val="000000"/>
                          </w:rPr>
                          <w:fldChar w:fldCharType="begin"/>
                        </w:r>
                        <w:r>
                          <w:rPr>
                            <w:rFonts w:eastAsia="" w:cs="Calibri"/>
                            <w:color w:val="000000"/>
                          </w:rPr>
                          <w:instrText> PAGE </w:instrText>
                        </w:r>
                        <w:r>
                          <w:rPr>
                            <w:rFonts w:eastAsia="" w:cs="Calibri"/>
                            <w:color w:val="000000"/>
                          </w:rPr>
                          <w:fldChar w:fldCharType="separate"/>
                        </w:r>
                        <w:r>
                          <w:rPr>
                            <w:rFonts w:eastAsia="" w:cs="Calibri"/>
                            <w:color w:val="000000"/>
                          </w:rPr>
                          <w:t>5</w:t>
                        </w:r>
                        <w:r>
                          <w:rPr>
                            <w:rFonts w:eastAsia="" w:cs="Calibri"/>
                            <w:color w:val="000000"/>
                          </w:rPr>
                          <w:fldChar w:fldCharType="end"/>
                        </w:r>
                      </w:sdtContent>
                    </w:sdt>
                  </w:p>
                </w:txbxContent>
              </v:textbox>
              <w10:wrap type="none"/>
            </v:rect>
          </w:pict>
        </mc:Fallback>
      </mc:AlternateContent>
      <w:drawing>
        <wp:anchor behindDoc="1" distT="0" distB="0" distL="0" distR="0" simplePos="0" locked="0" layoutInCell="0" allowOverlap="1" relativeHeight="11">
          <wp:simplePos x="0" y="0"/>
          <wp:positionH relativeFrom="margin">
            <wp:align>left</wp:align>
          </wp:positionH>
          <wp:positionV relativeFrom="paragraph">
            <wp:posOffset>64770</wp:posOffset>
          </wp:positionV>
          <wp:extent cx="1706880" cy="893445"/>
          <wp:effectExtent l="0" t="0" r="0" b="0"/>
          <wp:wrapNone/>
          <wp:docPr id="4" name="Obraz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0" descr=""/>
                  <pic:cNvPicPr>
                    <a:picLocks noChangeAspect="1" noChangeArrowheads="1"/>
                  </pic:cNvPicPr>
                </pic:nvPicPr>
                <pic:blipFill>
                  <a:blip r:embed="rId1"/>
                  <a:stretch>
                    <a:fillRect/>
                  </a:stretch>
                </pic:blipFill>
                <pic:spPr bwMode="auto">
                  <a:xfrm>
                    <a:off x="0" y="0"/>
                    <a:ext cx="1706880" cy="893445"/>
                  </a:xfrm>
                  <a:prstGeom prst="rect">
                    <a:avLst/>
                  </a:prstGeom>
                </pic:spPr>
              </pic:pic>
            </a:graphicData>
          </a:graphic>
        </wp:anchor>
      </w:drawing>
    </w:r>
  </w:p>
  <w:p>
    <w:pPr>
      <w:pStyle w:val="Stopka"/>
      <w:rPr/>
    </w:pPr>
    <w:r>
      <w:rPr/>
    </w:r>
  </w:p>
  <w:p>
    <w:pPr>
      <w:pStyle w:val="Stopka"/>
      <w:jc w:val="right"/>
      <w:rPr/>
    </w:pPr>
    <w:r>
      <w:rPr/>
      <mc:AlternateContent>
        <mc:Choice Requires="wps">
          <w:drawing>
            <wp:anchor behindDoc="1" distT="0" distB="0" distL="0" distR="0" simplePos="0" locked="0" layoutInCell="0" allowOverlap="1" relativeHeight="21">
              <wp:simplePos x="0" y="0"/>
              <wp:positionH relativeFrom="column">
                <wp:posOffset>4232275</wp:posOffset>
              </wp:positionH>
              <wp:positionV relativeFrom="paragraph">
                <wp:posOffset>85725</wp:posOffset>
              </wp:positionV>
              <wp:extent cx="1411605" cy="746125"/>
              <wp:effectExtent l="0" t="0" r="0" b="0"/>
              <wp:wrapSquare wrapText="largest"/>
              <wp:docPr id="5" name="Pole tekstowe 2"/>
              <a:graphic xmlns:a="http://schemas.openxmlformats.org/drawingml/2006/main">
                <a:graphicData uri="http://schemas.microsoft.com/office/word/2010/wordprocessingShape">
                  <wps:wsp>
                    <wps:cNvSpPr/>
                    <wps:spPr>
                      <a:xfrm>
                        <a:off x="0" y="0"/>
                        <a:ext cx="1410840" cy="745560"/>
                      </a:xfrm>
                      <a:prstGeom prst="rect">
                        <a:avLst/>
                      </a:prstGeom>
                      <a:noFill/>
                      <a:ln w="0">
                        <a:noFill/>
                      </a:ln>
                    </wps:spPr>
                    <wps:style>
                      <a:lnRef idx="0"/>
                      <a:fillRef idx="0"/>
                      <a:effectRef idx="0"/>
                      <a:fontRef idx="minor"/>
                    </wps:style>
                    <wps:txbx>
                      <w:txbxContent>
                        <w:p>
                          <w:pPr>
                            <w:pStyle w:val="Normalny"/>
                            <w:jc w:val="center"/>
                            <w:rPr>
                              <w:color w:val="000000"/>
                            </w:rPr>
                          </w:pPr>
                          <w:r>
                            <w:rPr>
                              <w:color w:val="000000"/>
                            </w:rPr>
                          </w:r>
                        </w:p>
                      </w:txbxContent>
                    </wps:txbx>
                    <wps:bodyPr lIns="0" rIns="0" tIns="0" bIns="0">
                      <a:noAutofit/>
                    </wps:bodyPr>
                  </wps:wsp>
                </a:graphicData>
              </a:graphic>
            </wp:anchor>
          </w:drawing>
        </mc:Choice>
        <mc:Fallback>
          <w:pict>
            <v:rect id="shape_0" ID="Pole tekstowe 2" stroked="f" style="position:absolute;margin-left:333.25pt;margin-top:6.75pt;width:111.05pt;height:58.65pt;mso-wrap-style:none;v-text-anchor:middle">
              <v:fill o:detectmouseclick="t" on="false"/>
              <v:stroke color="#3465a4" joinstyle="round" endcap="flat"/>
              <v:textbox>
                <w:txbxContent>
                  <w:p>
                    <w:pPr>
                      <w:pStyle w:val="Normalny"/>
                      <w:jc w:val="center"/>
                      <w:rPr>
                        <w:color w:val="000000"/>
                      </w:rPr>
                    </w:pPr>
                    <w:r>
                      <w:rPr>
                        <w:color w:val="000000"/>
                      </w:rPr>
                    </w:r>
                  </w:p>
                </w:txbxContent>
              </v:textbox>
              <w10:wrap type="square" side="largest"/>
            </v:rect>
          </w:pict>
        </mc:Fallback>
      </mc:AlternateContent>
      <w:drawing>
        <wp:inline distT="0" distB="0" distL="0" distR="0">
          <wp:extent cx="1231265" cy="417830"/>
          <wp:effectExtent l="0" t="0" r="0" b="0"/>
          <wp:docPr id="7"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1" descr=""/>
                  <pic:cNvPicPr>
                    <a:picLocks noChangeAspect="1" noChangeArrowheads="1"/>
                  </pic:cNvPicPr>
                </pic:nvPicPr>
                <pic:blipFill>
                  <a:blip r:embed="rId2"/>
                  <a:stretch>
                    <a:fillRect/>
                  </a:stretch>
                </pic:blipFill>
                <pic:spPr bwMode="auto">
                  <a:xfrm>
                    <a:off x="0" y="0"/>
                    <a:ext cx="1231265" cy="417830"/>
                  </a:xfrm>
                  <a:prstGeom prst="rect">
                    <a:avLst/>
                  </a:prstGeom>
                </pic:spPr>
              </pic:pic>
            </a:graphicData>
          </a:graphic>
        </wp:inline>
      </w:drawing>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anchor behindDoc="1" distT="0" distB="0" distL="0" distR="0" simplePos="0" locked="0" layoutInCell="0" allowOverlap="1" relativeHeight="6">
          <wp:simplePos x="0" y="0"/>
          <wp:positionH relativeFrom="column">
            <wp:posOffset>-4445</wp:posOffset>
          </wp:positionH>
          <wp:positionV relativeFrom="paragraph">
            <wp:posOffset>-382905</wp:posOffset>
          </wp:positionV>
          <wp:extent cx="5756910" cy="731520"/>
          <wp:effectExtent l="0" t="0" r="0" b="0"/>
          <wp:wrapNone/>
          <wp:docPr id="1" name="Obraz 9" descr="Logotypy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9" descr="Logotypy funduszy europejskich"/>
                  <pic:cNvPicPr>
                    <a:picLocks noChangeAspect="1" noChangeArrowheads="1"/>
                  </pic:cNvPicPr>
                </pic:nvPicPr>
                <pic:blipFill>
                  <a:blip r:embed="rId1"/>
                  <a:stretch>
                    <a:fillRect/>
                  </a:stretch>
                </pic:blipFill>
                <pic:spPr bwMode="auto">
                  <a:xfrm>
                    <a:off x="0" y="0"/>
                    <a:ext cx="5756910" cy="731520"/>
                  </a:xfrm>
                  <a:prstGeom prst="rect">
                    <a:avLst/>
                  </a:prstGeom>
                </pic:spPr>
              </pic:pic>
            </a:graphicData>
          </a:graphic>
        </wp:anchor>
      </w:drawing>
    </w:r>
  </w:p>
  <w:p>
    <w:pPr>
      <w:pStyle w:val="Gwka"/>
      <w:pBdr>
        <w:bottom w:val="single" w:sz="6" w:space="1" w:color="000000"/>
      </w:pBdr>
      <w:rPr>
        <w:i/>
        <w:i/>
        <w:sz w:val="20"/>
        <w:szCs w:val="20"/>
      </w:rPr>
    </w:pPr>
    <w:r>
      <w:rPr>
        <w:i/>
        <w:sz w:val="20"/>
        <w:szCs w:val="20"/>
      </w:rPr>
    </w:r>
  </w:p>
  <w:p>
    <w:pPr>
      <w:pStyle w:val="Gwka"/>
      <w:pBdr>
        <w:bottom w:val="single" w:sz="6" w:space="1" w:color="000000"/>
      </w:pBdr>
      <w:jc w:val="center"/>
      <w:rPr>
        <w:i/>
        <w:i/>
      </w:rPr>
    </w:pPr>
    <w:bookmarkStart w:id="1" w:name="_Hlk31112767"/>
    <w:r>
      <w:rPr>
        <w:i/>
      </w:rPr>
      <w:t>Usługi indywidualnego transportu door-to-door oraz poprawa dostępności architektonicznej wielorodzinnych budynków mieszkalnych</w:t>
    </w:r>
    <w:bookmarkEnd w:id="1"/>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2"/>
      <w:numFmt w:val="decimal"/>
      <w:lvlText w:val="%1."/>
      <w:lvlJc w:val="left"/>
      <w:pPr>
        <w:tabs>
          <w:tab w:val="num" w:pos="0"/>
        </w:tabs>
        <w:ind w:left="360" w:hanging="360"/>
      </w:pPr>
      <w:rPr>
        <w:sz w:val="22"/>
        <w:b/>
        <w:rFonts w:ascii="Calibri" w:hAnsi="Calibri"/>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e4edb"/>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403b2e"/>
    <w:pPr>
      <w:outlineLvl w:val="0"/>
    </w:pPr>
    <w:rPr>
      <w:b/>
      <w:sz w:val="24"/>
      <w:szCs w:val="24"/>
    </w:rPr>
  </w:style>
  <w:style w:type="paragraph" w:styleId="Nagwek2">
    <w:name w:val="Heading 2"/>
    <w:basedOn w:val="ListParagraph"/>
    <w:next w:val="Normal"/>
    <w:link w:val="Nagwek2Znak"/>
    <w:uiPriority w:val="9"/>
    <w:unhideWhenUsed/>
    <w:qFormat/>
    <w:rsid w:val="001a5c1a"/>
    <w:pPr>
      <w:numPr>
        <w:ilvl w:val="0"/>
        <w:numId w:val="1"/>
      </w:numPr>
      <w:ind w:left="426" w:hanging="0"/>
      <w:outlineLvl w:val="0"/>
    </w:pPr>
    <w:rPr>
      <w:rFonts w:cs="Calibri" w:cstheme="minorHAnsi"/>
      <w:b/>
      <w:sz w:val="22"/>
      <w:szCs w:val="22"/>
    </w:rPr>
  </w:style>
  <w:style w:type="paragraph" w:styleId="Nagwek3">
    <w:name w:val="Heading 3"/>
    <w:basedOn w:val="Normal"/>
    <w:next w:val="Normal"/>
    <w:link w:val="Nagwek3Znak"/>
    <w:uiPriority w:val="9"/>
    <w:unhideWhenUsed/>
    <w:qFormat/>
    <w:rsid w:val="001a5c1a"/>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405503"/>
    <w:rPr>
      <w:rFonts w:ascii="Segoe UI" w:hAnsi="Segoe UI" w:cs="Segoe UI"/>
      <w:sz w:val="18"/>
      <w:szCs w:val="18"/>
    </w:rPr>
  </w:style>
  <w:style w:type="character" w:styleId="AkapitzlistZnak" w:customStyle="1">
    <w:name w:val="Akapit z listą Znak"/>
    <w:link w:val="Akapitzlist"/>
    <w:uiPriority w:val="34"/>
    <w:qFormat/>
    <w:locked/>
    <w:rsid w:val="00037601"/>
    <w:rPr>
      <w:sz w:val="20"/>
      <w:szCs w:val="20"/>
    </w:rPr>
  </w:style>
  <w:style w:type="character" w:styleId="Czeinternetowe">
    <w:name w:val="Łącze internetowe"/>
    <w:basedOn w:val="DefaultParagraphFont"/>
    <w:uiPriority w:val="99"/>
    <w:unhideWhenUsed/>
    <w:rsid w:val="00037601"/>
    <w:rPr>
      <w:color w:val="0563C1" w:themeColor="hyperlink"/>
      <w:u w:val="single"/>
    </w:rPr>
  </w:style>
  <w:style w:type="character" w:styleId="NagwekZnak" w:customStyle="1">
    <w:name w:val="Nagłówek Znak"/>
    <w:basedOn w:val="DefaultParagraphFont"/>
    <w:link w:val="Nagwek"/>
    <w:uiPriority w:val="99"/>
    <w:qFormat/>
    <w:rsid w:val="00037601"/>
    <w:rPr/>
  </w:style>
  <w:style w:type="character" w:styleId="StopkaZnak" w:customStyle="1">
    <w:name w:val="Stopka Znak"/>
    <w:basedOn w:val="DefaultParagraphFont"/>
    <w:link w:val="Stopka"/>
    <w:uiPriority w:val="99"/>
    <w:qFormat/>
    <w:rsid w:val="00037601"/>
    <w:rPr/>
  </w:style>
  <w:style w:type="character" w:styleId="Nagwek2Znak" w:customStyle="1">
    <w:name w:val="Nagłówek 2 Znak"/>
    <w:basedOn w:val="DefaultParagraphFont"/>
    <w:link w:val="Nagwek2"/>
    <w:uiPriority w:val="9"/>
    <w:qFormat/>
    <w:rsid w:val="001a5c1a"/>
    <w:rPr>
      <w:rFonts w:cs="Calibri" w:cstheme="minorHAnsi"/>
      <w:b/>
    </w:rPr>
  </w:style>
  <w:style w:type="character" w:styleId="Annotationreference">
    <w:name w:val="annotation reference"/>
    <w:basedOn w:val="DefaultParagraphFont"/>
    <w:uiPriority w:val="99"/>
    <w:semiHidden/>
    <w:unhideWhenUsed/>
    <w:qFormat/>
    <w:rsid w:val="00f54cb8"/>
    <w:rPr>
      <w:sz w:val="16"/>
      <w:szCs w:val="16"/>
    </w:rPr>
  </w:style>
  <w:style w:type="character" w:styleId="TekstkomentarzaZnak" w:customStyle="1">
    <w:name w:val="Tekst komentarza Znak"/>
    <w:basedOn w:val="DefaultParagraphFont"/>
    <w:link w:val="Tekstkomentarza"/>
    <w:uiPriority w:val="99"/>
    <w:qFormat/>
    <w:rsid w:val="00f54cb8"/>
    <w:rPr>
      <w:sz w:val="20"/>
      <w:szCs w:val="20"/>
    </w:rPr>
  </w:style>
  <w:style w:type="character" w:styleId="Nagwek1Znak" w:customStyle="1">
    <w:name w:val="Nagłówek 1 Znak"/>
    <w:basedOn w:val="DefaultParagraphFont"/>
    <w:link w:val="Nagwek1"/>
    <w:uiPriority w:val="9"/>
    <w:qFormat/>
    <w:rsid w:val="00403b2e"/>
    <w:rPr>
      <w:b/>
      <w:sz w:val="24"/>
      <w:szCs w:val="24"/>
    </w:rPr>
  </w:style>
  <w:style w:type="character" w:styleId="TematkomentarzaZnak" w:customStyle="1">
    <w:name w:val="Temat komentarza Znak"/>
    <w:basedOn w:val="TekstkomentarzaZnak"/>
    <w:link w:val="Tematkomentarza"/>
    <w:uiPriority w:val="99"/>
    <w:semiHidden/>
    <w:qFormat/>
    <w:rsid w:val="0077467c"/>
    <w:rPr>
      <w:b/>
      <w:bCs/>
      <w:sz w:val="20"/>
      <w:szCs w:val="20"/>
    </w:rPr>
  </w:style>
  <w:style w:type="character" w:styleId="Nagwek3Znak" w:customStyle="1">
    <w:name w:val="Nagłówek 3 Znak"/>
    <w:basedOn w:val="DefaultParagraphFont"/>
    <w:link w:val="Nagwek3"/>
    <w:uiPriority w:val="9"/>
    <w:qFormat/>
    <w:rsid w:val="001a5c1a"/>
    <w:rPr>
      <w:rFonts w:ascii="Calibri Light" w:hAnsi="Calibri Light" w:eastAsia="" w:cs="" w:asciiTheme="majorHAnsi" w:cstheme="majorBidi" w:eastAsiaTheme="majorEastAsia" w:hAnsiTheme="majorHAnsi"/>
      <w:color w:val="1F3763" w:themeColor="accent1" w:themeShade="7f"/>
      <w:sz w:val="24"/>
      <w:szCs w:val="24"/>
    </w:rPr>
  </w:style>
  <w:style w:type="character" w:styleId="Gen">
    <w:name w:val="gen"/>
    <w:qFormat/>
    <w:rPr/>
  </w:style>
  <w:style w:type="character" w:styleId="ZnakZnak">
    <w:name w:val="Znak Znak"/>
    <w:qFormat/>
    <w:rPr>
      <w:rFonts w:ascii="Arial" w:hAnsi="Arial" w:cs="Arial"/>
      <w:b/>
      <w:bCs/>
      <w:sz w:val="24"/>
      <w:szCs w:val="24"/>
      <w:lang w:val="pl-PL" w:eastAsia="ar-SA" w:bidi="ar-SA"/>
    </w:rPr>
  </w:style>
  <w:style w:type="character" w:styleId="FontStyle68">
    <w:name w:val="Font Style68"/>
    <w:qFormat/>
    <w:rPr>
      <w:rFonts w:ascii="Palatino Linotype" w:hAnsi="Palatino Linotype" w:eastAsia="Palatino Linotype"/>
      <w:b/>
      <w:bCs/>
      <w:color w:val="000000"/>
      <w:sz w:val="22"/>
      <w:szCs w:val="22"/>
    </w:rPr>
  </w:style>
  <w:style w:type="character" w:styleId="PodtytuZnak">
    <w:name w:val="Podtytuł Znak"/>
    <w:qFormat/>
    <w:rPr>
      <w:rFonts w:ascii="Times New Roman" w:hAnsi="Times New Roman" w:eastAsia="Times New Roman"/>
      <w:b/>
      <w:sz w:val="28"/>
      <w:szCs w:val="20"/>
      <w:lang w:val="fr-BE" w:eastAsia="ar-SA"/>
    </w:rPr>
  </w:style>
  <w:style w:type="character" w:styleId="TekstpodstawowyZnak">
    <w:name w:val="Tekst podstawowy Znak"/>
    <w:qFormat/>
    <w:rPr>
      <w:rFonts w:ascii="Arial" w:hAnsi="Arial" w:eastAsia="Arial"/>
      <w:b/>
      <w:bCs/>
      <w:i/>
      <w:iCs/>
      <w:lang w:eastAsia="ar-SA"/>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BalloonText">
    <w:name w:val="Balloon Text"/>
    <w:basedOn w:val="Normal"/>
    <w:link w:val="TekstdymkaZnak"/>
    <w:uiPriority w:val="99"/>
    <w:semiHidden/>
    <w:unhideWhenUsed/>
    <w:qFormat/>
    <w:rsid w:val="00405503"/>
    <w:pPr>
      <w:spacing w:lineRule="auto" w:line="240" w:before="0" w:after="0"/>
    </w:pPr>
    <w:rPr>
      <w:rFonts w:ascii="Segoe UI" w:hAnsi="Segoe UI" w:cs="Segoe UI"/>
      <w:sz w:val="18"/>
      <w:szCs w:val="18"/>
    </w:rPr>
  </w:style>
  <w:style w:type="paragraph" w:styleId="ListParagraph">
    <w:name w:val="List Paragraph"/>
    <w:basedOn w:val="Normal"/>
    <w:link w:val="AkapitzlistZnak"/>
    <w:uiPriority w:val="34"/>
    <w:qFormat/>
    <w:rsid w:val="00037601"/>
    <w:pPr>
      <w:spacing w:lineRule="auto" w:line="276" w:before="0" w:after="200"/>
      <w:ind w:left="720" w:hanging="0"/>
      <w:contextualSpacing/>
      <w:jc w:val="both"/>
    </w:pPr>
    <w:rPr>
      <w:sz w:val="20"/>
      <w:szCs w:val="20"/>
    </w:rPr>
  </w:style>
  <w:style w:type="paragraph" w:styleId="Gwkaistopka">
    <w:name w:val="Główka i stopka"/>
    <w:basedOn w:val="Normal"/>
    <w:qFormat/>
    <w:pPr/>
    <w:rPr/>
  </w:style>
  <w:style w:type="paragraph" w:styleId="Gwka">
    <w:name w:val="Header"/>
    <w:basedOn w:val="Normal"/>
    <w:link w:val="NagwekZnak"/>
    <w:uiPriority w:val="99"/>
    <w:unhideWhenUsed/>
    <w:rsid w:val="00037601"/>
    <w:pPr>
      <w:tabs>
        <w:tab w:val="clear" w:pos="709"/>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037601"/>
    <w:pPr>
      <w:tabs>
        <w:tab w:val="clear" w:pos="709"/>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unhideWhenUsed/>
    <w:qFormat/>
    <w:rsid w:val="00f54cb8"/>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77467c"/>
    <w:pPr/>
    <w:rPr>
      <w:b/>
      <w:bCs/>
    </w:rPr>
  </w:style>
  <w:style w:type="paragraph" w:styleId="Zawartoramki">
    <w:name w:val="Zawartość ramki"/>
    <w:basedOn w:val="Normal"/>
    <w:qFormat/>
    <w:pPr/>
    <w:rPr/>
  </w:style>
  <w:style w:type="paragraph" w:styleId="Normalny">
    <w:name w:val="Normalny"/>
    <w:qFormat/>
    <w:pPr>
      <w:widowControl/>
      <w:suppressAutoHyphens w:val="true"/>
      <w:bidi w:val="0"/>
      <w:spacing w:lineRule="auto" w:line="259"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a21">
    <w:name w:val="Lista 21"/>
    <w:basedOn w:val="Normal"/>
    <w:qFormat/>
    <w:pPr>
      <w:spacing w:lineRule="exact" w:line="240" w:before="0" w:after="0"/>
      <w:ind w:left="566" w:hanging="283"/>
    </w:pPr>
    <w:rPr>
      <w:rFonts w:ascii="Times New Roman" w:hAnsi="Times New Roman" w:eastAsia="Times New Roman"/>
      <w:lang w:eastAsia="ar-SA"/>
    </w:rPr>
  </w:style>
  <w:style w:type="paragraph" w:styleId="Default">
    <w:name w:val="Default"/>
    <w:qFormat/>
    <w:pPr>
      <w:widowControl/>
      <w:suppressAutoHyphens w:val="true"/>
      <w:bidi w:val="0"/>
      <w:spacing w:lineRule="auto" w:line="240" w:before="0" w:after="0"/>
      <w:jc w:val="left"/>
    </w:pPr>
    <w:rPr>
      <w:rFonts w:ascii="Arial" w:hAnsi="Arial" w:eastAsia="Arial" w:cs="Liberation Serif"/>
      <w:color w:val="000000"/>
      <w:kern w:val="0"/>
      <w:sz w:val="24"/>
      <w:szCs w:val="24"/>
      <w:lang w:val="pl-PL" w:eastAsia="ar-SA" w:bidi="ar-SA"/>
    </w:rPr>
  </w:style>
  <w:style w:type="paragraph" w:styleId="Style41">
    <w:name w:val="Style4"/>
    <w:basedOn w:val="Normal"/>
    <w:qFormat/>
    <w:pPr>
      <w:widowControl w:val="false"/>
      <w:spacing w:lineRule="exact" w:line="278" w:before="29" w:after="0"/>
      <w:jc w:val="both"/>
    </w:pPr>
    <w:rPr>
      <w:rFonts w:ascii="Times New Roman" w:hAnsi="Times New Roman" w:eastAsia="Times New Roman"/>
      <w:lang w:eastAsia="ar-SA"/>
    </w:rPr>
  </w:style>
  <w:style w:type="paragraph" w:styleId="Zawartotabeli">
    <w:name w:val="Zawartość tabel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FDD5C-A429-4277-BE64-29B4B077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Application>LibreOffice/7.0.4.2$Windows_X86_64 LibreOffice_project/dcf040e67528d9187c66b2379df5ea4407429775</Application>
  <AppVersion>15.0000</AppVersion>
  <Pages>5</Pages>
  <Words>1508</Words>
  <Characters>10020</Characters>
  <CharactersWithSpaces>11596</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PFRON</dc:creator>
  <dc:description/>
  <dc:language>pl-PL</dc:language>
  <cp:lastModifiedBy/>
  <cp:lastPrinted>2021-04-08T12:12:09Z</cp:lastPrinted>
  <dcterms:modified xsi:type="dcterms:W3CDTF">2021-04-12T11:40:33Z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