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t>Załącznik nr 1</w:t>
      </w:r>
    </w:p>
    <w:tbl>
      <w:tblPr>
        <w:tblW w:w="5710" w:type="dxa"/>
        <w:jc w:val="left"/>
        <w:tblInd w:w="447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0"/>
      </w:tblGrid>
      <w:tr>
        <w:trPr/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Zamawiający</w:t>
            </w:r>
          </w:p>
        </w:tc>
      </w:tr>
      <w:tr>
        <w:trPr>
          <w:trHeight w:val="1389" w:hRule="atLeast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/>
            </w:pPr>
            <w:r>
              <w:rPr>
                <w:b/>
              </w:rPr>
              <w:t>Gmina Iwanowice 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/>
            </w:pPr>
            <w:r>
              <w:rPr>
                <w:b/>
              </w:rPr>
              <w:t>Gminny Ośrodek Pomocy Społecznej w Iwanowicach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Ul. Ojcowska 11, 32-095 Iwanowice Włościańskie</w:t>
            </w:r>
          </w:p>
        </w:tc>
      </w:tr>
    </w:tbl>
    <w:p>
      <w:pPr>
        <w:pStyle w:val="Normal"/>
        <w:jc w:val="center"/>
        <w:rPr/>
      </w:pPr>
      <w:r>
        <w:rPr>
          <w:b/>
          <w:i/>
          <w:sz w:val="32"/>
          <w:szCs w:val="32"/>
        </w:rPr>
        <w:t>FORMULARZ OFERTOWY – ROZEZNANIE RYNKU</w:t>
      </w:r>
    </w:p>
    <w:tbl>
      <w:tblPr>
        <w:tblW w:w="3582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2"/>
      </w:tblGrid>
      <w:tr>
        <w:trPr/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Wykonawca (Nazwa, adres, NIP)</w:t>
            </w:r>
          </w:p>
        </w:tc>
      </w:tr>
      <w:tr>
        <w:trPr>
          <w:trHeight w:val="939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102" w:type="dxa"/>
        <w:jc w:val="left"/>
        <w:tblInd w:w="-2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405"/>
      </w:tblGrid>
      <w:tr>
        <w:trPr/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center"/>
              <w:rPr/>
            </w:pPr>
            <w:r>
              <w:rPr>
                <w:b/>
              </w:rPr>
              <w:t>Dane kontaktowe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Imię i Nazwisko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Telefon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E-mail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W odpowiedzi na zapytanie ofertowe z dnia 13 kwietnia 2021 r. w postępowaniu zgodnym z zasadą  rozeznania rynku składam ofertę na </w:t>
      </w:r>
      <w:r>
        <w:rPr>
          <w:b/>
          <w:bCs/>
        </w:rPr>
        <w:t>Dostawę</w:t>
      </w:r>
      <w:r>
        <w:rPr/>
        <w:t xml:space="preserve">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paliwa do pojazdu wykorzystywanego w ramach projektu pn. „Usługa indywidualnego transportu door-to-door w Gminie Iwanowice”</w:t>
      </w:r>
      <w:r>
        <w:rPr/>
        <w:t xml:space="preserve"> za cenę: </w:t>
      </w:r>
    </w:p>
    <w:tbl>
      <w:tblPr>
        <w:tblW w:w="9102" w:type="dxa"/>
        <w:jc w:val="left"/>
        <w:tblInd w:w="-2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62"/>
      </w:tblGrid>
      <w:tr>
        <w:trPr/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  <w:t>Cena netto (zł)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  <w:t>Podatek VAT (zł)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  <w:t>Cena brutto (zł)</w:t>
            </w:r>
          </w:p>
        </w:tc>
      </w:tr>
      <w:tr>
        <w:trPr/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/>
            </w:pPr>
            <w:r>
              <w:rPr/>
              <w:t>słownie: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/>
            </w:pPr>
            <w:r>
              <w:rPr/>
              <w:t>słownie: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108" w:type="dxa"/>
        <w:jc w:val="left"/>
        <w:tblInd w:w="-2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rPr/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Upust wynosi ……………. 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ind w:left="284" w:hanging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pl-PL" w:bidi="ar-SA"/>
              </w:rPr>
              <w:t>Przez upust strony postępowania rozumieją łączną wysokość wszystkich udzielonych upustów cenowych od ceny jednostkowej brutto za 1 litr paliwa który będzie naliczany w trakcie obowiązywania umowy od ceny każdego litra zakupionego paliwa.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Adres stacji paliw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pl-PL" w:bidi="ar-SA"/>
        </w:rPr>
        <w:t xml:space="preserve">w odległości nie większej niż 25 km od Gminnego Ośrodka Pomocy Społecznej w Iwanowicach: 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2"/>
          <w:szCs w:val="22"/>
          <w:lang w:eastAsia="pl-PL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pl-PL" w:bidi="ar-SA"/>
        </w:rPr>
        <w:t>..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/>
        <w:t xml:space="preserve">Oświadczam, że jestem związany powyższą ofertą przez 30 dni od daty jej złożenia. </w:t>
      </w:r>
    </w:p>
    <w:p>
      <w:pPr>
        <w:pStyle w:val="Normal"/>
        <w:jc w:val="both"/>
        <w:rPr/>
      </w:pPr>
      <w:r>
        <w:rPr/>
        <w:t xml:space="preserve">Oświadczam, że zapoznałem/am się z treścią zapytania ofertowego i nie wnoszę do niego zastrzeżeń oraz przyjmuje warunki w nim zawarte.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…………………………………</w:t>
      </w:r>
      <w:r>
        <w:rPr/>
        <w:tab/>
        <w:tab/>
        <w:tab/>
        <w:tab/>
        <w:tab/>
        <w:tab/>
        <w:t xml:space="preserve">             …………..………………………</w:t>
      </w:r>
    </w:p>
    <w:p>
      <w:pPr>
        <w:pStyle w:val="Normal"/>
        <w:ind w:left="5664" w:right="0" w:hanging="5664"/>
        <w:rPr/>
      </w:pPr>
      <w:r>
        <w:rPr/>
        <w:t xml:space="preserve">Miejscowość, data      </w:t>
        <w:tab/>
        <w:t xml:space="preserve">podpis osoby/osób uprawnionych do reprezentowania Wykonawcy </w:t>
      </w:r>
    </w:p>
    <w:p>
      <w:pPr>
        <w:pStyle w:val="Normal"/>
        <w:ind w:left="6372" w:right="0" w:firstLine="708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076" w:top="2264" w:footer="40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 wp14:anchorId="18336257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7715" cy="666115"/>
              <wp:effectExtent l="0" t="0" r="0" b="6350"/>
              <wp:wrapNone/>
              <wp:docPr id="2" name="Prostokąt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160" cy="66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>
                              <w:rFonts w:eastAsia="" w:cs="Calibri" w:cstheme="minorHAnsi" w:eastAsiaTheme="majorEastAsia"/>
                            </w:rPr>
                          </w:pPr>
                          <w:sdt>
                            <w:sdtPr>
                              <w:id w:val="713440711"/>
                            </w:sdtPr>
                            <w:sdtContent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instrText> PAGE </w:instrTex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9" fillcolor="white" stroked="f" style="position:absolute;margin-left:-261.15pt;margin-top:782.75pt;width:60.35pt;height:52.35pt;mso-position-horizontal-relative:page;mso-position-vertical-relative:page" wp14:anchorId="18336257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center"/>
                      <w:rPr>
                        <w:rFonts w:eastAsia="" w:cs="Calibri" w:cstheme="minorHAnsi" w:eastAsiaTheme="majorEastAsia"/>
                      </w:rPr>
                    </w:pPr>
                    <w:sdt>
                      <w:sdtPr>
                        <w:id w:val="817926960"/>
                      </w:sdtPr>
                      <w:sdtContent>
                        <w:r>
                          <w:rPr>
                            <w:rFonts w:eastAsia="" w:cs="Calibri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instrText> PAGE </w:instrTex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t>2</w: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706880" cy="893445"/>
          <wp:effectExtent l="0" t="0" r="0" b="0"/>
          <wp:wrapNone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jc w:val="right"/>
      <w:rPr/>
    </w:pPr>
    <w:r>
      <w:rPr/>
      <w:drawing>
        <wp:inline distT="0" distB="0" distL="0" distR="0">
          <wp:extent cx="1231265" cy="417830"/>
          <wp:effectExtent l="0" t="0" r="0" b="0"/>
          <wp:docPr id="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4232275</wp:posOffset>
              </wp:positionH>
              <wp:positionV relativeFrom="paragraph">
                <wp:posOffset>85725</wp:posOffset>
              </wp:positionV>
              <wp:extent cx="1411605" cy="746125"/>
              <wp:effectExtent l="0" t="0" r="0" b="0"/>
              <wp:wrapSquare wrapText="largest"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0840" cy="745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ny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333.25pt;margin-top:6.75pt;width:111.05pt;height:58.65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ny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pBdr>
        <w:bottom w:val="single" w:sz="6" w:space="1" w:color="000000"/>
      </w:pBdr>
      <w:rPr>
        <w:i/>
        <w:i/>
        <w:sz w:val="20"/>
        <w:szCs w:val="20"/>
      </w:rPr>
    </w:pPr>
    <w:r>
      <w:rPr>
        <w:i/>
        <w:sz w:val="20"/>
        <w:szCs w:val="20"/>
      </w:rPr>
    </w:r>
  </w:p>
  <w:p>
    <w:pPr>
      <w:pStyle w:val="Gwka"/>
      <w:pBdr>
        <w:bottom w:val="single" w:sz="6" w:space="1" w:color="000000"/>
      </w:pBdr>
      <w:jc w:val="center"/>
      <w:rPr>
        <w:i/>
        <w:i/>
      </w:rPr>
    </w:pPr>
    <w:bookmarkStart w:id="0" w:name="_Hlk31112767"/>
    <w:r>
      <w:rPr>
        <w:i/>
      </w:rPr>
      <w:t>Usługi indywidualnego transportu door-to-door oraz poprawa dostępności architektonicznej wielorodzinnych budynków mieszkalnych</w:t>
    </w:r>
    <w:bookmarkEnd w:id="0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ed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1a5c1a"/>
    <w:pPr>
      <w:numPr>
        <w:ilvl w:val="0"/>
        <w:numId w:val="1"/>
      </w:numPr>
      <w:ind w:left="426" w:hanging="0"/>
      <w:outlineLvl w:val="0"/>
    </w:pPr>
    <w:rPr>
      <w:rFonts w:cs="Calibri" w:cstheme="minorHAnsi"/>
      <w:b/>
      <w:sz w:val="22"/>
      <w:szCs w:val="22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1a5c1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5503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037601"/>
    <w:rPr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037601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3760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7601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1a5c1a"/>
    <w:rPr>
      <w:rFonts w:cs="Calibri" w:cstheme="minorHAnsi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4cb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54cb8"/>
    <w:rPr>
      <w:sz w:val="20"/>
      <w:szCs w:val="20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03b2e"/>
    <w:rPr>
      <w:b/>
      <w:sz w:val="24"/>
      <w:szCs w:val="24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7467c"/>
    <w:rPr>
      <w:b/>
      <w:bCs/>
      <w:sz w:val="20"/>
      <w:szCs w:val="20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a5c1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dokomentarza">
    <w:name w:val="Odwołanie do komentarza"/>
    <w:qFormat/>
    <w:rPr>
      <w:sz w:val="16"/>
    </w:rPr>
  </w:style>
  <w:style w:type="character" w:styleId="Nierozpoznanawzmianka">
    <w:name w:val="Nierozpoznana wzmianka"/>
    <w:qFormat/>
    <w:rPr>
      <w:color w:val="808080"/>
      <w:shd w:fill="E6E6E6" w:val="clear"/>
    </w:rPr>
  </w:style>
  <w:style w:type="character" w:styleId="TekstprzypisudolnegoZnak">
    <w:name w:val="Tekst przypisu dolnego Znak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eastAsia="Aria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" w:hAnsi="Arial" w:eastAsia="Arial"/>
      <w:sz w:val="22"/>
      <w:szCs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Domylnaczcionkaakapitu">
    <w:name w:val="Domyślna czcionka akapitu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 w:val="false"/>
    </w:rPr>
  </w:style>
  <w:style w:type="character" w:styleId="WW8Num33z0">
    <w:name w:val="WW8Num33z0"/>
    <w:qFormat/>
    <w:rPr>
      <w:rFonts w:ascii="Courier New" w:hAnsi="Courier New" w:eastAsia="Courier New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 w:val="false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>
      <w:rFonts w:ascii="Courier New" w:hAnsi="Courier New" w:eastAsia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 w:val="false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5z0">
    <w:name w:val="WW8Num15z0"/>
    <w:qFormat/>
    <w:rPr>
      <w:b/>
      <w:sz w:val="22"/>
    </w:rPr>
  </w:style>
  <w:style w:type="character" w:styleId="WW8Num14z0">
    <w:name w:val="WW8Num14z0"/>
    <w:qFormat/>
    <w:rPr>
      <w:b w:val="false"/>
      <w:sz w:val="22"/>
    </w:rPr>
  </w:style>
  <w:style w:type="character" w:styleId="WW8Num13z0">
    <w:name w:val="WW8Num13z0"/>
    <w:qFormat/>
    <w:rPr>
      <w:sz w:val="22"/>
    </w:rPr>
  </w:style>
  <w:style w:type="character" w:styleId="WW8Num12z0">
    <w:name w:val="WW8Num12z0"/>
    <w:qFormat/>
    <w:rPr>
      <w:rFonts w:ascii="Times New Roman" w:hAnsi="Times New Roman" w:eastAsia="Times New Roman"/>
      <w:sz w:val="22"/>
      <w:szCs w:val="22"/>
    </w:rPr>
  </w:style>
  <w:style w:type="character" w:styleId="WW8Num10z1">
    <w:name w:val="WW8Num10z1"/>
    <w:qFormat/>
    <w:rPr>
      <w:rFonts w:ascii="Courier New" w:hAnsi="Courier New" w:eastAsia="Courier New"/>
      <w:sz w:val="20"/>
    </w:rPr>
  </w:style>
  <w:style w:type="character" w:styleId="WW8Num11z0">
    <w:name w:val="WW8Num11z0"/>
    <w:qFormat/>
    <w:rPr>
      <w:b w:val="false"/>
    </w:rPr>
  </w:style>
  <w:style w:type="character" w:styleId="WW8Num10z0">
    <w:name w:val="WW8Num10z0"/>
    <w:qFormat/>
    <w:rPr>
      <w:b w:val="false"/>
      <w:sz w:val="24"/>
    </w:rPr>
  </w:style>
  <w:style w:type="character" w:styleId="WW8Num9z0">
    <w:name w:val="WW8Num9z0"/>
    <w:qFormat/>
    <w:rPr>
      <w:b w:val="false"/>
    </w:rPr>
  </w:style>
  <w:style w:type="character" w:styleId="WW8Num8z0">
    <w:name w:val="WW8Num8z0"/>
    <w:qFormat/>
    <w:rPr/>
  </w:style>
  <w:style w:type="character" w:styleId="WW8Num7z0">
    <w:name w:val="WW8Num7z0"/>
    <w:qFormat/>
    <w:rPr>
      <w:b w:val="false"/>
    </w:rPr>
  </w:style>
  <w:style w:type="character" w:styleId="WW8Num6z0">
    <w:name w:val="WW8Num6z0"/>
    <w:qFormat/>
    <w:rPr>
      <w:rFonts w:eastAsia="Calibri"/>
      <w:bCs/>
      <w:iCs/>
    </w:rPr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  <w:sz w:val="20"/>
    </w:rPr>
  </w:style>
  <w:style w:type="character" w:styleId="WW8Num3z1">
    <w:name w:val="WW8Num3z1"/>
    <w:qFormat/>
    <w:rPr>
      <w:rFonts w:ascii="Courier New" w:hAnsi="Courier New" w:eastAsia="Courier New"/>
      <w:sz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sz w:val="20"/>
    </w:rPr>
  </w:style>
  <w:style w:type="character" w:styleId="WW8Num2z0">
    <w:name w:val="WW8Num2z0"/>
    <w:qFormat/>
    <w:rPr>
      <w:b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55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037601"/>
    <w:pPr>
      <w:spacing w:lineRule="auto" w:line="276" w:before="0" w:after="200"/>
      <w:ind w:left="720" w:hanging="0"/>
      <w:contextualSpacing/>
      <w:jc w:val="both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54cb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467c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Normalny">
    <w:name w:val="Normalny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Times New Roman" w:cs="" w:cstheme="minorBidi"/>
      <w:color w:val="auto"/>
      <w:kern w:val="0"/>
      <w:sz w:val="22"/>
      <w:szCs w:val="22"/>
      <w:lang w:val="pl-PL" w:eastAsia="hi-IN" w:bidi="ar-SA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0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pl-PL" w:eastAsia="hi-IN" w:bidi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angal"/>
      <w:sz w:val="28"/>
      <w:szCs w:val="28"/>
      <w:lang w:eastAsia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DD5C-A429-4277-BE64-29B4B07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LibreOffice/6.4.2.2$Windows_X86_64 LibreOffice_project/4e471d8c02c9c90f512f7f9ead8875b57fcb1ec3</Application>
  <Pages>2</Pages>
  <Words>193</Words>
  <Characters>1282</Characters>
  <CharactersWithSpaces>1482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dc:description/>
  <dc:language>pl-PL</dc:language>
  <cp:lastModifiedBy/>
  <dcterms:modified xsi:type="dcterms:W3CDTF">2021-04-13T08:36:28Z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